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17FF" w14:textId="77777777" w:rsidR="0068032D" w:rsidRDefault="0068032D" w:rsidP="0068032D">
      <w:pPr>
        <w:rPr>
          <w:b/>
          <w:sz w:val="28"/>
          <w:szCs w:val="28"/>
        </w:rPr>
      </w:pPr>
    </w:p>
    <w:p w14:paraId="568C9177" w14:textId="77777777" w:rsidR="0068032D" w:rsidRDefault="0068032D" w:rsidP="0068032D">
      <w:pPr>
        <w:jc w:val="center"/>
        <w:rPr>
          <w:b/>
          <w:sz w:val="28"/>
          <w:szCs w:val="28"/>
        </w:rPr>
      </w:pPr>
    </w:p>
    <w:p w14:paraId="69B55792" w14:textId="77777777" w:rsidR="0068032D" w:rsidRDefault="0068032D" w:rsidP="0068032D">
      <w:pPr>
        <w:jc w:val="center"/>
        <w:rPr>
          <w:b/>
          <w:sz w:val="28"/>
          <w:szCs w:val="28"/>
        </w:rPr>
      </w:pPr>
    </w:p>
    <w:p w14:paraId="6CED77F8" w14:textId="77777777" w:rsidR="0068032D" w:rsidRDefault="007D17E5" w:rsidP="0068032D">
      <w:pPr>
        <w:jc w:val="center"/>
        <w:rPr>
          <w:b/>
          <w:sz w:val="28"/>
          <w:szCs w:val="28"/>
        </w:rPr>
      </w:pPr>
      <w:r>
        <w:rPr>
          <w:noProof/>
        </w:rPr>
        <w:drawing>
          <wp:inline distT="0" distB="0" distL="0" distR="0" wp14:anchorId="1247C133" wp14:editId="65CB7A9F">
            <wp:extent cx="1481878" cy="1174708"/>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402" cy="1194149"/>
                    </a:xfrm>
                    <a:prstGeom prst="rect">
                      <a:avLst/>
                    </a:prstGeom>
                    <a:noFill/>
                    <a:ln>
                      <a:noFill/>
                    </a:ln>
                  </pic:spPr>
                </pic:pic>
              </a:graphicData>
            </a:graphic>
          </wp:inline>
        </w:drawing>
      </w:r>
    </w:p>
    <w:p w14:paraId="6D204F90" w14:textId="77777777" w:rsidR="0068032D" w:rsidRDefault="0068032D" w:rsidP="0068032D">
      <w:pPr>
        <w:jc w:val="center"/>
        <w:rPr>
          <w:b/>
          <w:sz w:val="28"/>
          <w:szCs w:val="28"/>
        </w:rPr>
      </w:pPr>
    </w:p>
    <w:p w14:paraId="0B994BDD" w14:textId="77777777" w:rsidR="007D17E5" w:rsidRDefault="0068032D" w:rsidP="0068032D">
      <w:pPr>
        <w:jc w:val="center"/>
        <w:rPr>
          <w:b/>
          <w:sz w:val="44"/>
          <w:szCs w:val="44"/>
        </w:rPr>
      </w:pPr>
      <w:r w:rsidRPr="0068032D">
        <w:rPr>
          <w:b/>
          <w:sz w:val="44"/>
          <w:szCs w:val="44"/>
        </w:rPr>
        <w:t>Budget Development</w:t>
      </w:r>
    </w:p>
    <w:p w14:paraId="13001D34" w14:textId="65DC27DD" w:rsidR="0068032D" w:rsidRDefault="0068032D" w:rsidP="0068032D">
      <w:pPr>
        <w:jc w:val="center"/>
        <w:rPr>
          <w:b/>
          <w:sz w:val="44"/>
          <w:szCs w:val="44"/>
        </w:rPr>
      </w:pPr>
      <w:r w:rsidRPr="0068032D">
        <w:rPr>
          <w:b/>
          <w:sz w:val="44"/>
          <w:szCs w:val="44"/>
        </w:rPr>
        <w:t xml:space="preserve">Guidance </w:t>
      </w:r>
    </w:p>
    <w:p w14:paraId="49F22F90" w14:textId="6B177ED4" w:rsidR="00663042" w:rsidRDefault="00663042" w:rsidP="0068032D">
      <w:pPr>
        <w:jc w:val="center"/>
        <w:rPr>
          <w:b/>
          <w:sz w:val="44"/>
          <w:szCs w:val="44"/>
        </w:rPr>
      </w:pPr>
    </w:p>
    <w:p w14:paraId="7F696AD8" w14:textId="0A34ECF7" w:rsidR="00663042" w:rsidRDefault="00663042" w:rsidP="0068032D">
      <w:pPr>
        <w:jc w:val="center"/>
        <w:rPr>
          <w:b/>
          <w:sz w:val="44"/>
          <w:szCs w:val="44"/>
        </w:rPr>
      </w:pPr>
    </w:p>
    <w:p w14:paraId="2B736306" w14:textId="04AAA5DD" w:rsidR="00663042" w:rsidRDefault="00663042" w:rsidP="0068032D">
      <w:pPr>
        <w:jc w:val="center"/>
        <w:rPr>
          <w:b/>
          <w:sz w:val="44"/>
          <w:szCs w:val="44"/>
        </w:rPr>
      </w:pPr>
    </w:p>
    <w:p w14:paraId="21A9CA1B" w14:textId="09BB37D7" w:rsidR="00663042" w:rsidRDefault="00663042" w:rsidP="0068032D">
      <w:pPr>
        <w:jc w:val="center"/>
        <w:rPr>
          <w:b/>
          <w:sz w:val="44"/>
          <w:szCs w:val="44"/>
        </w:rPr>
      </w:pPr>
    </w:p>
    <w:p w14:paraId="6E59F843" w14:textId="0C961549" w:rsidR="00663042" w:rsidRDefault="00663042" w:rsidP="0068032D">
      <w:pPr>
        <w:jc w:val="center"/>
        <w:rPr>
          <w:b/>
          <w:sz w:val="44"/>
          <w:szCs w:val="44"/>
        </w:rPr>
      </w:pPr>
    </w:p>
    <w:p w14:paraId="74BB3735" w14:textId="4D41D41B" w:rsidR="00663042" w:rsidRDefault="00663042" w:rsidP="0068032D">
      <w:pPr>
        <w:jc w:val="center"/>
        <w:rPr>
          <w:b/>
          <w:sz w:val="44"/>
          <w:szCs w:val="44"/>
        </w:rPr>
      </w:pPr>
    </w:p>
    <w:p w14:paraId="7172E05B" w14:textId="5F15E703" w:rsidR="00663042" w:rsidRDefault="00663042" w:rsidP="0068032D">
      <w:pPr>
        <w:jc w:val="center"/>
        <w:rPr>
          <w:b/>
          <w:sz w:val="44"/>
          <w:szCs w:val="44"/>
        </w:rPr>
      </w:pPr>
    </w:p>
    <w:p w14:paraId="664C43EA" w14:textId="16D66272" w:rsidR="00663042" w:rsidRDefault="00663042" w:rsidP="0068032D">
      <w:pPr>
        <w:jc w:val="center"/>
        <w:rPr>
          <w:b/>
          <w:sz w:val="44"/>
          <w:szCs w:val="44"/>
        </w:rPr>
      </w:pPr>
    </w:p>
    <w:p w14:paraId="398B5B3F" w14:textId="323863B1" w:rsidR="00663042" w:rsidRDefault="00663042" w:rsidP="0068032D">
      <w:pPr>
        <w:jc w:val="center"/>
        <w:rPr>
          <w:b/>
          <w:sz w:val="44"/>
          <w:szCs w:val="44"/>
        </w:rPr>
      </w:pPr>
    </w:p>
    <w:p w14:paraId="5A97CFBA" w14:textId="5A927611" w:rsidR="00663042" w:rsidRPr="00663042" w:rsidRDefault="00663042" w:rsidP="00663042">
      <w:pPr>
        <w:jc w:val="center"/>
        <w:rPr>
          <w:bCs/>
          <w:i/>
          <w:iCs/>
        </w:rPr>
      </w:pPr>
      <w:r w:rsidRPr="00663042">
        <w:rPr>
          <w:bCs/>
          <w:i/>
          <w:iCs/>
        </w:rPr>
        <w:t>Updated 9/</w:t>
      </w:r>
      <w:r w:rsidR="00D0200E">
        <w:rPr>
          <w:bCs/>
          <w:i/>
          <w:iCs/>
        </w:rPr>
        <w:t>29</w:t>
      </w:r>
      <w:r w:rsidRPr="00663042">
        <w:rPr>
          <w:bCs/>
          <w:i/>
          <w:iCs/>
        </w:rPr>
        <w:t>/2</w:t>
      </w:r>
      <w:r w:rsidR="00D0200E">
        <w:rPr>
          <w:bCs/>
          <w:i/>
          <w:iCs/>
        </w:rPr>
        <w:t>2</w:t>
      </w:r>
    </w:p>
    <w:p w14:paraId="066D050C" w14:textId="77777777" w:rsidR="0068032D" w:rsidRDefault="0068032D" w:rsidP="00B85C62">
      <w:pPr>
        <w:jc w:val="center"/>
        <w:rPr>
          <w:b/>
          <w:sz w:val="28"/>
          <w:szCs w:val="28"/>
        </w:rPr>
      </w:pPr>
    </w:p>
    <w:tbl>
      <w:tblPr>
        <w:tblStyle w:val="TableGrid"/>
        <w:tblW w:w="0" w:type="auto"/>
        <w:tblLook w:val="04A0" w:firstRow="1" w:lastRow="0" w:firstColumn="1" w:lastColumn="0" w:noHBand="0" w:noVBand="1"/>
      </w:tblPr>
      <w:tblGrid>
        <w:gridCol w:w="663"/>
        <w:gridCol w:w="7522"/>
        <w:gridCol w:w="1165"/>
      </w:tblGrid>
      <w:tr w:rsidR="000E1FE1" w14:paraId="7D36B4ED" w14:textId="77777777" w:rsidTr="000E1FE1">
        <w:trPr>
          <w:trHeight w:val="278"/>
        </w:trPr>
        <w:tc>
          <w:tcPr>
            <w:tcW w:w="9350" w:type="dxa"/>
            <w:gridSpan w:val="3"/>
            <w:shd w:val="clear" w:color="auto" w:fill="00B050"/>
          </w:tcPr>
          <w:p w14:paraId="5A7AE911" w14:textId="77777777" w:rsidR="000E1FE1" w:rsidRDefault="000E1FE1" w:rsidP="00B8605F"/>
          <w:p w14:paraId="384C1A27" w14:textId="77777777" w:rsidR="000E1FE1" w:rsidRPr="000E1FE1" w:rsidRDefault="000E1FE1" w:rsidP="000E1FE1">
            <w:pPr>
              <w:jc w:val="center"/>
              <w:rPr>
                <w:b/>
                <w:sz w:val="28"/>
                <w:szCs w:val="28"/>
              </w:rPr>
            </w:pPr>
            <w:r w:rsidRPr="000E1FE1">
              <w:rPr>
                <w:b/>
                <w:sz w:val="28"/>
                <w:szCs w:val="28"/>
              </w:rPr>
              <w:t>OCTOBER</w:t>
            </w:r>
          </w:p>
          <w:p w14:paraId="5A941000" w14:textId="77777777" w:rsidR="000E1FE1" w:rsidRDefault="000E1FE1" w:rsidP="00B8605F"/>
        </w:tc>
      </w:tr>
      <w:tr w:rsidR="000E1FE1" w14:paraId="3C785D5E" w14:textId="77777777" w:rsidTr="000E1FE1">
        <w:trPr>
          <w:trHeight w:val="359"/>
        </w:trPr>
        <w:tc>
          <w:tcPr>
            <w:tcW w:w="663" w:type="dxa"/>
          </w:tcPr>
          <w:p w14:paraId="36C7DBA3" w14:textId="77777777" w:rsidR="00965BDA" w:rsidRPr="00965BDA" w:rsidRDefault="00965BDA" w:rsidP="00965BDA">
            <w:pPr>
              <w:rPr>
                <w:b/>
                <w:sz w:val="24"/>
                <w:szCs w:val="24"/>
              </w:rPr>
            </w:pPr>
          </w:p>
          <w:p w14:paraId="2C41D9A7" w14:textId="77777777" w:rsidR="000E1FE1" w:rsidRPr="00965BDA" w:rsidRDefault="000E1FE1" w:rsidP="00965BDA">
            <w:pPr>
              <w:jc w:val="center"/>
              <w:rPr>
                <w:b/>
                <w:sz w:val="24"/>
                <w:szCs w:val="24"/>
              </w:rPr>
            </w:pPr>
            <w:r w:rsidRPr="00965BDA">
              <w:rPr>
                <w:b/>
                <w:sz w:val="24"/>
                <w:szCs w:val="24"/>
              </w:rPr>
              <w:t>Step</w:t>
            </w:r>
          </w:p>
        </w:tc>
        <w:tc>
          <w:tcPr>
            <w:tcW w:w="7522" w:type="dxa"/>
          </w:tcPr>
          <w:p w14:paraId="7547A28C" w14:textId="77777777" w:rsidR="00965BDA" w:rsidRPr="00965BDA" w:rsidRDefault="00965BDA" w:rsidP="000E1FE1">
            <w:pPr>
              <w:rPr>
                <w:b/>
                <w:sz w:val="24"/>
                <w:szCs w:val="24"/>
              </w:rPr>
            </w:pPr>
          </w:p>
          <w:p w14:paraId="5833CE9E" w14:textId="77777777" w:rsidR="000E1FE1" w:rsidRPr="00965BDA" w:rsidRDefault="000E1FE1" w:rsidP="000E1FE1">
            <w:pPr>
              <w:rPr>
                <w:b/>
                <w:sz w:val="24"/>
                <w:szCs w:val="24"/>
              </w:rPr>
            </w:pPr>
            <w:r w:rsidRPr="00965BDA">
              <w:rPr>
                <w:b/>
                <w:sz w:val="24"/>
                <w:szCs w:val="24"/>
              </w:rPr>
              <w:t>Task to be completed for Budget Development</w:t>
            </w:r>
          </w:p>
        </w:tc>
        <w:tc>
          <w:tcPr>
            <w:tcW w:w="1165" w:type="dxa"/>
          </w:tcPr>
          <w:p w14:paraId="568A63AE" w14:textId="77777777" w:rsidR="00965BDA" w:rsidRPr="00965BDA" w:rsidRDefault="00965BDA" w:rsidP="000E1FE1">
            <w:pPr>
              <w:rPr>
                <w:b/>
                <w:sz w:val="24"/>
                <w:szCs w:val="24"/>
              </w:rPr>
            </w:pPr>
          </w:p>
          <w:p w14:paraId="161EF3B6" w14:textId="77777777" w:rsidR="000E1FE1" w:rsidRPr="00965BDA" w:rsidRDefault="000E1FE1" w:rsidP="000E1FE1">
            <w:pPr>
              <w:rPr>
                <w:b/>
                <w:sz w:val="24"/>
                <w:szCs w:val="24"/>
              </w:rPr>
            </w:pPr>
            <w:r w:rsidRPr="00965BDA">
              <w:rPr>
                <w:b/>
                <w:sz w:val="24"/>
                <w:szCs w:val="24"/>
              </w:rPr>
              <w:t>Due Date</w:t>
            </w:r>
          </w:p>
        </w:tc>
      </w:tr>
      <w:tr w:rsidR="000E1FE1" w14:paraId="703C17D4" w14:textId="77777777" w:rsidTr="000E1FE1">
        <w:trPr>
          <w:trHeight w:val="278"/>
        </w:trPr>
        <w:tc>
          <w:tcPr>
            <w:tcW w:w="663" w:type="dxa"/>
          </w:tcPr>
          <w:p w14:paraId="70A2A73A" w14:textId="77777777" w:rsidR="00965BDA" w:rsidRDefault="00965BDA" w:rsidP="00965BDA">
            <w:pPr>
              <w:jc w:val="center"/>
              <w:rPr>
                <w:b/>
              </w:rPr>
            </w:pPr>
          </w:p>
          <w:p w14:paraId="2AF6523C" w14:textId="77777777" w:rsidR="000E1FE1" w:rsidRPr="00965BDA" w:rsidRDefault="000E1FE1" w:rsidP="00965BDA">
            <w:pPr>
              <w:jc w:val="center"/>
              <w:rPr>
                <w:b/>
              </w:rPr>
            </w:pPr>
            <w:r w:rsidRPr="00965BDA">
              <w:rPr>
                <w:b/>
              </w:rPr>
              <w:t>1</w:t>
            </w:r>
          </w:p>
        </w:tc>
        <w:tc>
          <w:tcPr>
            <w:tcW w:w="7522" w:type="dxa"/>
          </w:tcPr>
          <w:p w14:paraId="46BD8C82" w14:textId="77777777" w:rsidR="00965BDA" w:rsidRDefault="00965BDA" w:rsidP="000E1FE1"/>
          <w:p w14:paraId="70C4205B" w14:textId="4AB3DFC0" w:rsidR="000E1FE1" w:rsidRDefault="000E1FE1" w:rsidP="000E1FE1">
            <w:r>
              <w:t>Review current year Payroll Status Report and request any needed recodes prior to</w:t>
            </w:r>
            <w:r w:rsidR="00E928D7">
              <w:t xml:space="preserve"> the</w:t>
            </w:r>
            <w:r>
              <w:t xml:space="preserve"> due date.</w:t>
            </w:r>
          </w:p>
          <w:p w14:paraId="2F1A27B0" w14:textId="77777777" w:rsidR="000E1FE1" w:rsidRDefault="000E1FE1" w:rsidP="000E1FE1"/>
          <w:p w14:paraId="197162AE" w14:textId="643DB6AE" w:rsidR="000E1FE1" w:rsidRDefault="00D0200E" w:rsidP="00D0200E">
            <w:pPr>
              <w:ind w:left="720"/>
            </w:pPr>
            <w:r>
              <w:t>*</w:t>
            </w:r>
            <w:r w:rsidR="000E1FE1">
              <w:t xml:space="preserve">HR rolls current year staffing into Budget Development </w:t>
            </w:r>
            <w:r>
              <w:t xml:space="preserve">to update salaries and benefits for the new budget year.  </w:t>
            </w:r>
            <w:r w:rsidR="00056C82">
              <w:t xml:space="preserve"> </w:t>
            </w:r>
          </w:p>
          <w:p w14:paraId="1A62E851" w14:textId="0E049E34" w:rsidR="00056C82" w:rsidRDefault="00056C82" w:rsidP="000E1FE1"/>
          <w:p w14:paraId="6235ED22" w14:textId="77777777" w:rsidR="00056C82" w:rsidRDefault="00056C82" w:rsidP="000E1FE1"/>
          <w:p w14:paraId="2DE37B96" w14:textId="77777777" w:rsidR="00965BDA" w:rsidRDefault="00965BDA" w:rsidP="000E1FE1"/>
        </w:tc>
        <w:tc>
          <w:tcPr>
            <w:tcW w:w="1165" w:type="dxa"/>
          </w:tcPr>
          <w:p w14:paraId="0B09032F" w14:textId="77777777" w:rsidR="00965BDA" w:rsidRDefault="00965BDA" w:rsidP="00965BDA">
            <w:pPr>
              <w:jc w:val="center"/>
            </w:pPr>
          </w:p>
          <w:p w14:paraId="73CBE5CE" w14:textId="3FA987E2" w:rsidR="000E1FE1" w:rsidRDefault="000E1FE1" w:rsidP="00965BDA">
            <w:pPr>
              <w:jc w:val="center"/>
            </w:pPr>
            <w:r>
              <w:t>10/</w:t>
            </w:r>
            <w:r w:rsidR="00D0200E">
              <w:t>14</w:t>
            </w:r>
            <w:r>
              <w:t>/2</w:t>
            </w:r>
            <w:r w:rsidR="00D0200E">
              <w:t>2</w:t>
            </w:r>
          </w:p>
        </w:tc>
      </w:tr>
      <w:tr w:rsidR="000E1FE1" w:rsidRPr="00965BDA" w14:paraId="78A9D749" w14:textId="77777777" w:rsidTr="000E1FE1">
        <w:trPr>
          <w:trHeight w:val="278"/>
        </w:trPr>
        <w:tc>
          <w:tcPr>
            <w:tcW w:w="663" w:type="dxa"/>
            <w:shd w:val="clear" w:color="auto" w:fill="00B050"/>
          </w:tcPr>
          <w:p w14:paraId="4C6B13EE" w14:textId="77777777" w:rsidR="000E1FE1" w:rsidRPr="00965BDA" w:rsidRDefault="000E1FE1" w:rsidP="000E1FE1">
            <w:pPr>
              <w:rPr>
                <w:b/>
              </w:rPr>
            </w:pPr>
          </w:p>
        </w:tc>
        <w:tc>
          <w:tcPr>
            <w:tcW w:w="7522" w:type="dxa"/>
            <w:shd w:val="clear" w:color="auto" w:fill="00B050"/>
          </w:tcPr>
          <w:p w14:paraId="42E86B4D" w14:textId="77777777" w:rsidR="00965BDA" w:rsidRPr="00965BDA" w:rsidRDefault="00965BDA" w:rsidP="000E1FE1">
            <w:pPr>
              <w:rPr>
                <w:b/>
                <w:sz w:val="24"/>
                <w:szCs w:val="24"/>
              </w:rPr>
            </w:pPr>
          </w:p>
          <w:p w14:paraId="69693AA4" w14:textId="77777777" w:rsidR="000E1FE1" w:rsidRPr="00965BDA" w:rsidRDefault="000E1FE1" w:rsidP="000E1FE1">
            <w:pPr>
              <w:rPr>
                <w:b/>
                <w:sz w:val="24"/>
                <w:szCs w:val="24"/>
              </w:rPr>
            </w:pPr>
            <w:r w:rsidRPr="00965BDA">
              <w:rPr>
                <w:b/>
                <w:sz w:val="24"/>
                <w:szCs w:val="24"/>
              </w:rPr>
              <w:t>Budget Development Opens</w:t>
            </w:r>
          </w:p>
          <w:p w14:paraId="04FBA556" w14:textId="77777777" w:rsidR="00965BDA" w:rsidRPr="00965BDA" w:rsidRDefault="00965BDA" w:rsidP="000E1FE1">
            <w:pPr>
              <w:rPr>
                <w:b/>
                <w:sz w:val="24"/>
                <w:szCs w:val="24"/>
              </w:rPr>
            </w:pPr>
          </w:p>
        </w:tc>
        <w:tc>
          <w:tcPr>
            <w:tcW w:w="1165" w:type="dxa"/>
            <w:shd w:val="clear" w:color="auto" w:fill="00B050"/>
          </w:tcPr>
          <w:p w14:paraId="45027C1B" w14:textId="77777777" w:rsidR="00965BDA" w:rsidRPr="00965BDA" w:rsidRDefault="00965BDA" w:rsidP="00965BDA">
            <w:pPr>
              <w:jc w:val="center"/>
              <w:rPr>
                <w:b/>
                <w:sz w:val="24"/>
                <w:szCs w:val="24"/>
              </w:rPr>
            </w:pPr>
          </w:p>
          <w:p w14:paraId="0B5FE391" w14:textId="770C7B04" w:rsidR="000E1FE1" w:rsidRPr="00965BDA" w:rsidRDefault="000E1FE1" w:rsidP="00965BDA">
            <w:pPr>
              <w:jc w:val="center"/>
              <w:rPr>
                <w:b/>
                <w:sz w:val="24"/>
                <w:szCs w:val="24"/>
              </w:rPr>
            </w:pPr>
            <w:r w:rsidRPr="00965BDA">
              <w:rPr>
                <w:b/>
                <w:sz w:val="24"/>
                <w:szCs w:val="24"/>
              </w:rPr>
              <w:t>10/</w:t>
            </w:r>
            <w:r w:rsidR="00D0200E">
              <w:rPr>
                <w:b/>
                <w:sz w:val="24"/>
                <w:szCs w:val="24"/>
              </w:rPr>
              <w:t>24</w:t>
            </w:r>
            <w:r w:rsidRPr="00965BDA">
              <w:rPr>
                <w:b/>
                <w:sz w:val="24"/>
                <w:szCs w:val="24"/>
              </w:rPr>
              <w:t>/2</w:t>
            </w:r>
            <w:r w:rsidR="00D0200E">
              <w:rPr>
                <w:b/>
                <w:sz w:val="24"/>
                <w:szCs w:val="24"/>
              </w:rPr>
              <w:t>2</w:t>
            </w:r>
          </w:p>
        </w:tc>
      </w:tr>
      <w:tr w:rsidR="000E1FE1" w14:paraId="7130F1CD" w14:textId="77777777" w:rsidTr="000E1FE1">
        <w:trPr>
          <w:trHeight w:val="278"/>
        </w:trPr>
        <w:tc>
          <w:tcPr>
            <w:tcW w:w="663" w:type="dxa"/>
          </w:tcPr>
          <w:p w14:paraId="26B512C4" w14:textId="77777777" w:rsidR="00965BDA" w:rsidRDefault="00965BDA" w:rsidP="00965BDA">
            <w:pPr>
              <w:jc w:val="center"/>
              <w:rPr>
                <w:b/>
              </w:rPr>
            </w:pPr>
          </w:p>
          <w:p w14:paraId="0B9DBDCD" w14:textId="77777777" w:rsidR="000E1FE1" w:rsidRPr="00965BDA" w:rsidRDefault="000E1FE1" w:rsidP="00965BDA">
            <w:pPr>
              <w:jc w:val="center"/>
              <w:rPr>
                <w:b/>
              </w:rPr>
            </w:pPr>
            <w:r w:rsidRPr="00965BDA">
              <w:rPr>
                <w:b/>
              </w:rPr>
              <w:t>2</w:t>
            </w:r>
          </w:p>
        </w:tc>
        <w:tc>
          <w:tcPr>
            <w:tcW w:w="7522" w:type="dxa"/>
          </w:tcPr>
          <w:p w14:paraId="3D8717B9" w14:textId="77777777" w:rsidR="00965BDA" w:rsidRDefault="00965BDA" w:rsidP="000E1FE1"/>
          <w:p w14:paraId="02A5DB2B" w14:textId="5F3D8787" w:rsidR="000E1FE1" w:rsidRDefault="000E1FE1" w:rsidP="000E1FE1">
            <w:r>
              <w:t xml:space="preserve">Review staffing in Budget Development; if changes are needed, contact HR.  </w:t>
            </w:r>
          </w:p>
          <w:p w14:paraId="568528DF" w14:textId="39662DDE" w:rsidR="00B84CC3" w:rsidRDefault="00B84CC3" w:rsidP="000E1FE1">
            <w:r>
              <w:t>There is no mechanism in WinCap Budget Development to ensure shared staff total the correct FTE amongst multiple budgets.  Please check the FTE allocations total the correct amount.</w:t>
            </w:r>
          </w:p>
          <w:p w14:paraId="1C9E427D" w14:textId="77777777" w:rsidR="00B84CC3" w:rsidRDefault="00B84CC3" w:rsidP="000E1FE1"/>
          <w:p w14:paraId="2FD5B49F" w14:textId="4A501BBF" w:rsidR="000E1FE1" w:rsidRDefault="000E1FE1" w:rsidP="000E1FE1">
            <w:pPr>
              <w:ind w:left="720"/>
            </w:pPr>
            <w:r>
              <w:t>*</w:t>
            </w:r>
            <w:r w:rsidRPr="00FE6BB4">
              <w:rPr>
                <w:i/>
              </w:rPr>
              <w:t xml:space="preserve">Moving forward as current year staff changes, you will need to request HR to update </w:t>
            </w:r>
            <w:r>
              <w:rPr>
                <w:i/>
              </w:rPr>
              <w:t xml:space="preserve">WinCap </w:t>
            </w:r>
            <w:r w:rsidRPr="00FE6BB4">
              <w:rPr>
                <w:i/>
              </w:rPr>
              <w:t>Budget Development accordingly.</w:t>
            </w:r>
            <w:r>
              <w:t xml:space="preserve"> </w:t>
            </w:r>
          </w:p>
          <w:p w14:paraId="7E455662" w14:textId="450FF24D" w:rsidR="00410A9F" w:rsidRDefault="00410A9F" w:rsidP="000E1FE1">
            <w:pPr>
              <w:ind w:left="720"/>
            </w:pPr>
          </w:p>
          <w:p w14:paraId="29D3012D" w14:textId="626260B7" w:rsidR="00965BDA" w:rsidRDefault="00410A9F" w:rsidP="00410A9F">
            <w:pPr>
              <w:ind w:left="720"/>
            </w:pPr>
            <w:r>
              <w:t xml:space="preserve">*Any additional salary adjustments will need to be included in Budget Development to be considered for the upcoming year.  Contact HR to discuss.    </w:t>
            </w:r>
          </w:p>
          <w:p w14:paraId="347F13DA" w14:textId="79E6E458" w:rsidR="00410A9F" w:rsidRDefault="00410A9F" w:rsidP="00410A9F">
            <w:pPr>
              <w:ind w:left="720"/>
            </w:pPr>
          </w:p>
        </w:tc>
        <w:tc>
          <w:tcPr>
            <w:tcW w:w="1165" w:type="dxa"/>
          </w:tcPr>
          <w:p w14:paraId="0A2965BE" w14:textId="77777777" w:rsidR="000E1FE1" w:rsidRDefault="000E1FE1" w:rsidP="000E1FE1"/>
        </w:tc>
      </w:tr>
      <w:tr w:rsidR="000E1FE1" w14:paraId="4E006E98" w14:textId="77777777" w:rsidTr="0052506F">
        <w:trPr>
          <w:trHeight w:val="63"/>
        </w:trPr>
        <w:tc>
          <w:tcPr>
            <w:tcW w:w="663" w:type="dxa"/>
          </w:tcPr>
          <w:p w14:paraId="7DB9461F" w14:textId="77777777" w:rsidR="00965BDA" w:rsidRDefault="00965BDA" w:rsidP="00965BDA">
            <w:pPr>
              <w:jc w:val="center"/>
              <w:rPr>
                <w:b/>
              </w:rPr>
            </w:pPr>
          </w:p>
          <w:p w14:paraId="47C40ED1" w14:textId="77777777" w:rsidR="000E1FE1" w:rsidRPr="00965BDA" w:rsidRDefault="000E1FE1" w:rsidP="00965BDA">
            <w:pPr>
              <w:jc w:val="center"/>
              <w:rPr>
                <w:b/>
              </w:rPr>
            </w:pPr>
            <w:r w:rsidRPr="00965BDA">
              <w:rPr>
                <w:b/>
              </w:rPr>
              <w:t>3</w:t>
            </w:r>
          </w:p>
        </w:tc>
        <w:tc>
          <w:tcPr>
            <w:tcW w:w="7522" w:type="dxa"/>
          </w:tcPr>
          <w:p w14:paraId="477955FF" w14:textId="77777777" w:rsidR="00965BDA" w:rsidRDefault="00965BDA" w:rsidP="000E1FE1"/>
          <w:p w14:paraId="14E4EAF6" w14:textId="60D1CDF6" w:rsidR="000E1FE1" w:rsidRDefault="000E1FE1" w:rsidP="000E1FE1">
            <w:r>
              <w:t xml:space="preserve">WinCap Budget Development is </w:t>
            </w:r>
            <w:r w:rsidR="00D0200E">
              <w:t>the tool we use to</w:t>
            </w:r>
            <w:r>
              <w:t xml:space="preserve"> create budgets</w:t>
            </w:r>
            <w:r w:rsidR="00D0200E">
              <w:t xml:space="preserve"> for the new year</w:t>
            </w:r>
            <w:r>
              <w:t xml:space="preserve">.  </w:t>
            </w:r>
          </w:p>
          <w:p w14:paraId="2D16923F" w14:textId="77777777" w:rsidR="000E1FE1" w:rsidRDefault="000E1FE1" w:rsidP="000E1FE1"/>
          <w:p w14:paraId="55F53B2D" w14:textId="77777777" w:rsidR="000E1FE1" w:rsidRDefault="000E1FE1" w:rsidP="000E1FE1">
            <w:r>
              <w:t xml:space="preserve">Enter the detail for your budget needs for next year.  Be </w:t>
            </w:r>
            <w:r w:rsidRPr="00D0200E">
              <w:rPr>
                <w:b/>
                <w:bCs/>
              </w:rPr>
              <w:t>descriptive</w:t>
            </w:r>
            <w:r>
              <w:t xml:space="preserve"> and </w:t>
            </w:r>
            <w:r w:rsidRPr="00D0200E">
              <w:rPr>
                <w:b/>
                <w:bCs/>
              </w:rPr>
              <w:t xml:space="preserve">itemize </w:t>
            </w:r>
            <w:r>
              <w:t xml:space="preserve">when entering your budget needs.   </w:t>
            </w:r>
          </w:p>
          <w:p w14:paraId="3BEC0158" w14:textId="77777777" w:rsidR="000E1FE1" w:rsidRDefault="000E1FE1" w:rsidP="000E1FE1"/>
          <w:p w14:paraId="67FC5832" w14:textId="77777777" w:rsidR="000E1FE1" w:rsidRDefault="000E1FE1" w:rsidP="000E1FE1">
            <w:r>
              <w:t xml:space="preserve">Under supplies, equipment and services budget codes, the detail from previous year will appear.  </w:t>
            </w:r>
            <w:r w:rsidRPr="00D0200E">
              <w:rPr>
                <w:b/>
                <w:bCs/>
                <w:i/>
                <w:u w:val="single"/>
              </w:rPr>
              <w:t>UPDATE for the new year</w:t>
            </w:r>
            <w:r>
              <w:t xml:space="preserve">.  </w:t>
            </w:r>
          </w:p>
          <w:p w14:paraId="56D05E17" w14:textId="77777777" w:rsidR="000E1FE1" w:rsidRDefault="000E1FE1" w:rsidP="000E1FE1"/>
          <w:p w14:paraId="12B66FBA" w14:textId="77777777" w:rsidR="000E1FE1" w:rsidRDefault="000E1FE1" w:rsidP="000E1FE1">
            <w:pPr>
              <w:pStyle w:val="ListParagraph"/>
              <w:numPr>
                <w:ilvl w:val="0"/>
                <w:numId w:val="6"/>
              </w:numPr>
            </w:pPr>
            <w:r>
              <w:t>Use the following reports to assist with forecasting needs:</w:t>
            </w:r>
          </w:p>
          <w:p w14:paraId="7BE8DE1A" w14:textId="77777777" w:rsidR="000E1FE1" w:rsidRDefault="000E1FE1" w:rsidP="000E1FE1">
            <w:pPr>
              <w:pStyle w:val="ListParagraph"/>
              <w:numPr>
                <w:ilvl w:val="1"/>
                <w:numId w:val="6"/>
              </w:numPr>
            </w:pPr>
            <w:r>
              <w:t>5 Year Expense History</w:t>
            </w:r>
          </w:p>
          <w:p w14:paraId="2F9D79BE" w14:textId="77777777" w:rsidR="000E1FE1" w:rsidRDefault="000E1FE1" w:rsidP="000E1FE1">
            <w:pPr>
              <w:pStyle w:val="ListParagraph"/>
              <w:numPr>
                <w:ilvl w:val="1"/>
                <w:numId w:val="6"/>
              </w:numPr>
            </w:pPr>
            <w:r>
              <w:t>Budget Account Activity Report for the last complete year</w:t>
            </w:r>
          </w:p>
          <w:p w14:paraId="47542FE3" w14:textId="77777777" w:rsidR="000E1FE1" w:rsidRDefault="000E1FE1" w:rsidP="000E1FE1"/>
          <w:p w14:paraId="03BDE458" w14:textId="77777777" w:rsidR="000E1FE1" w:rsidRPr="00D0200E" w:rsidRDefault="000E1FE1" w:rsidP="000E1FE1">
            <w:pPr>
              <w:rPr>
                <w:b/>
                <w:bCs/>
              </w:rPr>
            </w:pPr>
            <w:r w:rsidRPr="00D0200E">
              <w:rPr>
                <w:b/>
                <w:bCs/>
                <w:i/>
                <w:iCs/>
              </w:rPr>
              <w:t>Only HR may change salary and benefit amounts</w:t>
            </w:r>
            <w:r w:rsidRPr="00D0200E">
              <w:rPr>
                <w:b/>
                <w:bCs/>
              </w:rPr>
              <w:t xml:space="preserve">.  </w:t>
            </w:r>
          </w:p>
          <w:p w14:paraId="605CB019" w14:textId="77777777" w:rsidR="00B84CC3" w:rsidRDefault="00B84CC3" w:rsidP="000E1FE1">
            <w:pPr>
              <w:rPr>
                <w:b/>
                <w:i/>
              </w:rPr>
            </w:pPr>
          </w:p>
          <w:p w14:paraId="523AA0D4" w14:textId="77777777" w:rsidR="00B84CC3" w:rsidRDefault="00B84CC3" w:rsidP="000E1FE1">
            <w:pPr>
              <w:rPr>
                <w:b/>
                <w:i/>
              </w:rPr>
            </w:pPr>
          </w:p>
          <w:p w14:paraId="55C47DC7" w14:textId="77777777" w:rsidR="00B84CC3" w:rsidRDefault="00B84CC3" w:rsidP="000E1FE1">
            <w:pPr>
              <w:rPr>
                <w:b/>
                <w:i/>
              </w:rPr>
            </w:pPr>
          </w:p>
          <w:p w14:paraId="4982ABBB" w14:textId="77777777" w:rsidR="000E1FE1" w:rsidRPr="0052506F" w:rsidRDefault="000E1FE1" w:rsidP="00B84CC3"/>
        </w:tc>
        <w:tc>
          <w:tcPr>
            <w:tcW w:w="1165" w:type="dxa"/>
          </w:tcPr>
          <w:p w14:paraId="3502F868" w14:textId="77777777" w:rsidR="000E1FE1" w:rsidRDefault="000E1FE1" w:rsidP="000E1FE1"/>
        </w:tc>
      </w:tr>
    </w:tbl>
    <w:p w14:paraId="019F9BA2" w14:textId="2EFF967F" w:rsidR="0068032D" w:rsidRDefault="0068032D"/>
    <w:tbl>
      <w:tblPr>
        <w:tblStyle w:val="TableGrid"/>
        <w:tblW w:w="0" w:type="auto"/>
        <w:tblLook w:val="04A0" w:firstRow="1" w:lastRow="0" w:firstColumn="1" w:lastColumn="0" w:noHBand="0" w:noVBand="1"/>
      </w:tblPr>
      <w:tblGrid>
        <w:gridCol w:w="663"/>
        <w:gridCol w:w="7522"/>
        <w:gridCol w:w="1165"/>
      </w:tblGrid>
      <w:tr w:rsidR="0052506F" w:rsidRPr="00554ED4" w14:paraId="03552B37" w14:textId="77777777" w:rsidTr="000E1FE1">
        <w:trPr>
          <w:trHeight w:val="278"/>
        </w:trPr>
        <w:tc>
          <w:tcPr>
            <w:tcW w:w="663" w:type="dxa"/>
          </w:tcPr>
          <w:p w14:paraId="6322443B" w14:textId="77777777" w:rsidR="0052506F" w:rsidRPr="00965BDA" w:rsidRDefault="0052506F" w:rsidP="0052506F">
            <w:pPr>
              <w:rPr>
                <w:b/>
                <w:sz w:val="24"/>
                <w:szCs w:val="24"/>
              </w:rPr>
            </w:pPr>
          </w:p>
          <w:p w14:paraId="34A075FC" w14:textId="77777777" w:rsidR="0052506F" w:rsidRPr="00965BDA" w:rsidRDefault="0052506F" w:rsidP="0052506F">
            <w:pPr>
              <w:jc w:val="center"/>
              <w:rPr>
                <w:b/>
                <w:sz w:val="24"/>
                <w:szCs w:val="24"/>
              </w:rPr>
            </w:pPr>
            <w:r w:rsidRPr="00965BDA">
              <w:rPr>
                <w:b/>
                <w:sz w:val="24"/>
                <w:szCs w:val="24"/>
              </w:rPr>
              <w:t>Step</w:t>
            </w:r>
          </w:p>
        </w:tc>
        <w:tc>
          <w:tcPr>
            <w:tcW w:w="7522" w:type="dxa"/>
          </w:tcPr>
          <w:p w14:paraId="0ADB0EBB" w14:textId="77777777" w:rsidR="0052506F" w:rsidRPr="00965BDA" w:rsidRDefault="0052506F" w:rsidP="0052506F">
            <w:pPr>
              <w:rPr>
                <w:b/>
                <w:sz w:val="24"/>
                <w:szCs w:val="24"/>
              </w:rPr>
            </w:pPr>
          </w:p>
          <w:p w14:paraId="10D0C8AB" w14:textId="77777777" w:rsidR="0052506F" w:rsidRDefault="0052506F" w:rsidP="0052506F">
            <w:pPr>
              <w:rPr>
                <w:b/>
                <w:sz w:val="24"/>
                <w:szCs w:val="24"/>
              </w:rPr>
            </w:pPr>
            <w:r w:rsidRPr="00965BDA">
              <w:rPr>
                <w:b/>
                <w:sz w:val="24"/>
                <w:szCs w:val="24"/>
              </w:rPr>
              <w:t>Task to be completed for Budget Development</w:t>
            </w:r>
          </w:p>
          <w:p w14:paraId="34AF0C75" w14:textId="77777777" w:rsidR="0052506F" w:rsidRPr="00965BDA" w:rsidRDefault="0052506F" w:rsidP="0052506F">
            <w:pPr>
              <w:rPr>
                <w:b/>
                <w:sz w:val="24"/>
                <w:szCs w:val="24"/>
              </w:rPr>
            </w:pPr>
          </w:p>
        </w:tc>
        <w:tc>
          <w:tcPr>
            <w:tcW w:w="1165" w:type="dxa"/>
          </w:tcPr>
          <w:p w14:paraId="3A7DB128" w14:textId="77777777" w:rsidR="0052506F" w:rsidRPr="00965BDA" w:rsidRDefault="0052506F" w:rsidP="0052506F">
            <w:pPr>
              <w:rPr>
                <w:b/>
                <w:sz w:val="24"/>
                <w:szCs w:val="24"/>
              </w:rPr>
            </w:pPr>
          </w:p>
          <w:p w14:paraId="03021E68" w14:textId="77777777" w:rsidR="0052506F" w:rsidRPr="00965BDA" w:rsidRDefault="0052506F" w:rsidP="0052506F">
            <w:pPr>
              <w:rPr>
                <w:b/>
                <w:sz w:val="24"/>
                <w:szCs w:val="24"/>
              </w:rPr>
            </w:pPr>
            <w:r w:rsidRPr="00965BDA">
              <w:rPr>
                <w:b/>
                <w:sz w:val="24"/>
                <w:szCs w:val="24"/>
              </w:rPr>
              <w:t>Due Date</w:t>
            </w:r>
          </w:p>
        </w:tc>
      </w:tr>
      <w:tr w:rsidR="0052506F" w:rsidRPr="00554ED4" w14:paraId="79489B80" w14:textId="77777777" w:rsidTr="000E1FE1">
        <w:trPr>
          <w:trHeight w:val="278"/>
        </w:trPr>
        <w:tc>
          <w:tcPr>
            <w:tcW w:w="663" w:type="dxa"/>
          </w:tcPr>
          <w:p w14:paraId="75678FA2" w14:textId="77777777" w:rsidR="0052506F" w:rsidRPr="00554ED4" w:rsidRDefault="0052506F" w:rsidP="0052506F">
            <w:pPr>
              <w:jc w:val="center"/>
              <w:rPr>
                <w:b/>
                <w:i/>
              </w:rPr>
            </w:pPr>
          </w:p>
        </w:tc>
        <w:tc>
          <w:tcPr>
            <w:tcW w:w="7522" w:type="dxa"/>
          </w:tcPr>
          <w:p w14:paraId="20FE2299" w14:textId="36C7AF0A" w:rsidR="0052506F" w:rsidRDefault="0052506F" w:rsidP="0052506F">
            <w:pPr>
              <w:ind w:left="720"/>
              <w:rPr>
                <w:u w:val="single"/>
              </w:rPr>
            </w:pPr>
          </w:p>
          <w:p w14:paraId="49C8F07D" w14:textId="77777777" w:rsidR="00B84CC3" w:rsidRDefault="00B84CC3" w:rsidP="00B84CC3">
            <w:pPr>
              <w:rPr>
                <w:b/>
                <w:i/>
              </w:rPr>
            </w:pPr>
          </w:p>
          <w:p w14:paraId="3CBEC673" w14:textId="49CEE46F" w:rsidR="00B84CC3" w:rsidRDefault="00B84CC3" w:rsidP="00B84CC3">
            <w:pPr>
              <w:rPr>
                <w:b/>
                <w:i/>
              </w:rPr>
            </w:pPr>
            <w:r>
              <w:rPr>
                <w:b/>
                <w:i/>
              </w:rPr>
              <w:t>*</w:t>
            </w:r>
            <w:r w:rsidRPr="008D05D8">
              <w:rPr>
                <w:b/>
                <w:i/>
              </w:rPr>
              <w:t>Budgets with transfer(s) being charged to other BOCE</w:t>
            </w:r>
            <w:r>
              <w:rPr>
                <w:b/>
                <w:i/>
              </w:rPr>
              <w:t>S Programs</w:t>
            </w:r>
            <w:r w:rsidRPr="008D05D8">
              <w:rPr>
                <w:b/>
                <w:i/>
              </w:rPr>
              <w:t xml:space="preserve"> </w:t>
            </w:r>
            <w:r>
              <w:rPr>
                <w:b/>
                <w:i/>
              </w:rPr>
              <w:t>have a different deadline</w:t>
            </w:r>
            <w:r w:rsidRPr="008D05D8">
              <w:rPr>
                <w:b/>
                <w:i/>
              </w:rPr>
              <w:t>.</w:t>
            </w:r>
            <w:r>
              <w:rPr>
                <w:b/>
                <w:i/>
              </w:rPr>
              <w:t xml:space="preserve"> These budgets must be completed and reviewed by the </w:t>
            </w:r>
            <w:r w:rsidR="00D0200E">
              <w:rPr>
                <w:b/>
                <w:i/>
              </w:rPr>
              <w:t xml:space="preserve">Executive Director of Business &amp; HR </w:t>
            </w:r>
            <w:r>
              <w:rPr>
                <w:b/>
                <w:i/>
              </w:rPr>
              <w:t>and Deputy Superintendent prior to amounts being shared with Program Leaders.</w:t>
            </w:r>
          </w:p>
          <w:p w14:paraId="7DCFF7D9" w14:textId="77777777" w:rsidR="00B84CC3" w:rsidRDefault="00B84CC3" w:rsidP="00B84CC3">
            <w:pPr>
              <w:rPr>
                <w:b/>
                <w:i/>
              </w:rPr>
            </w:pPr>
          </w:p>
          <w:p w14:paraId="2E644A60" w14:textId="77777777" w:rsidR="00B84CC3" w:rsidRPr="00965BDA" w:rsidRDefault="00B84CC3" w:rsidP="00B84CC3">
            <w:pPr>
              <w:ind w:left="720"/>
              <w:rPr>
                <w:u w:val="single"/>
              </w:rPr>
            </w:pPr>
            <w:r w:rsidRPr="00965BDA">
              <w:rPr>
                <w:u w:val="single"/>
              </w:rPr>
              <w:t>Budgets with transfers to all budgets:</w:t>
            </w:r>
          </w:p>
          <w:p w14:paraId="5886192B" w14:textId="77777777" w:rsidR="00B84CC3" w:rsidRDefault="00B84CC3" w:rsidP="00B84CC3">
            <w:pPr>
              <w:ind w:left="1440"/>
            </w:pPr>
            <w:r>
              <w:t>503 Media/Library Van Mail</w:t>
            </w:r>
          </w:p>
          <w:p w14:paraId="2B806DB9" w14:textId="77777777" w:rsidR="00B84CC3" w:rsidRDefault="00B84CC3" w:rsidP="00B84CC3">
            <w:pPr>
              <w:ind w:left="1440"/>
            </w:pPr>
            <w:r>
              <w:t>637 Telephone Interconnect</w:t>
            </w:r>
          </w:p>
          <w:p w14:paraId="78FE29A5" w14:textId="77777777" w:rsidR="00B84CC3" w:rsidRDefault="00B84CC3" w:rsidP="00B84CC3">
            <w:pPr>
              <w:ind w:left="1440"/>
            </w:pPr>
            <w:r>
              <w:t>640 Recruitment</w:t>
            </w:r>
          </w:p>
          <w:p w14:paraId="49909E2B" w14:textId="77777777" w:rsidR="00B84CC3" w:rsidRDefault="00B84CC3" w:rsidP="00B84CC3">
            <w:pPr>
              <w:ind w:left="1440"/>
            </w:pPr>
            <w:r>
              <w:t>645 Regional Certification</w:t>
            </w:r>
          </w:p>
          <w:p w14:paraId="4C10C1F2" w14:textId="77777777" w:rsidR="00B84CC3" w:rsidRDefault="00B84CC3" w:rsidP="00B84CC3">
            <w:pPr>
              <w:ind w:left="1440"/>
            </w:pPr>
            <w:r>
              <w:t>650 EAP</w:t>
            </w:r>
          </w:p>
          <w:p w14:paraId="39ED3117" w14:textId="77777777" w:rsidR="00B84CC3" w:rsidRDefault="00B84CC3" w:rsidP="00B84CC3">
            <w:pPr>
              <w:ind w:left="1440"/>
            </w:pPr>
            <w:r>
              <w:t>701 O&amp;M</w:t>
            </w:r>
          </w:p>
          <w:p w14:paraId="5B810078" w14:textId="77777777" w:rsidR="00B84CC3" w:rsidRDefault="00B84CC3" w:rsidP="00B84CC3">
            <w:pPr>
              <w:ind w:left="1440"/>
            </w:pPr>
            <w:r>
              <w:t>707 Technology</w:t>
            </w:r>
          </w:p>
          <w:p w14:paraId="7EEF9F8D" w14:textId="7EFBCF83" w:rsidR="00B84CC3" w:rsidRDefault="00B84CC3" w:rsidP="00B84CC3">
            <w:pPr>
              <w:rPr>
                <w:u w:val="single"/>
              </w:rPr>
            </w:pPr>
          </w:p>
          <w:p w14:paraId="1D54BF37" w14:textId="77777777" w:rsidR="00B84CC3" w:rsidRDefault="00B84CC3" w:rsidP="00B84CC3">
            <w:pPr>
              <w:rPr>
                <w:u w:val="single"/>
              </w:rPr>
            </w:pPr>
          </w:p>
          <w:p w14:paraId="50821761" w14:textId="17E101A5" w:rsidR="0052506F" w:rsidRPr="00965BDA" w:rsidRDefault="0052506F" w:rsidP="0052506F">
            <w:pPr>
              <w:ind w:left="720"/>
              <w:rPr>
                <w:u w:val="single"/>
              </w:rPr>
            </w:pPr>
            <w:r w:rsidRPr="00965BDA">
              <w:rPr>
                <w:u w:val="single"/>
              </w:rPr>
              <w:t xml:space="preserve">Budgets with transfers to </w:t>
            </w:r>
            <w:r w:rsidR="00056C82">
              <w:rPr>
                <w:u w:val="single"/>
              </w:rPr>
              <w:t>a few</w:t>
            </w:r>
            <w:r w:rsidRPr="00965BDA">
              <w:rPr>
                <w:u w:val="single"/>
              </w:rPr>
              <w:t xml:space="preserve"> budgets – Program Leaders to work together on sharing transfers</w:t>
            </w:r>
            <w:r>
              <w:rPr>
                <w:u w:val="single"/>
              </w:rPr>
              <w:t>:</w:t>
            </w:r>
          </w:p>
          <w:p w14:paraId="76F34F90" w14:textId="7265C57A" w:rsidR="00C77205" w:rsidRDefault="00C77205" w:rsidP="0052506F">
            <w:pPr>
              <w:ind w:left="1440"/>
            </w:pPr>
            <w:r>
              <w:t>101 CTE</w:t>
            </w:r>
          </w:p>
          <w:p w14:paraId="29C7CF3D" w14:textId="5C384D1E" w:rsidR="0052506F" w:rsidRDefault="0052506F" w:rsidP="0052506F">
            <w:pPr>
              <w:ind w:left="1440"/>
            </w:pPr>
            <w:r>
              <w:t>300s Itinerant Services</w:t>
            </w:r>
          </w:p>
          <w:p w14:paraId="71661952" w14:textId="4555BCAD" w:rsidR="0052506F" w:rsidRDefault="0052506F" w:rsidP="0052506F">
            <w:pPr>
              <w:ind w:left="1440"/>
            </w:pPr>
            <w:r>
              <w:t xml:space="preserve">411 </w:t>
            </w:r>
            <w:r w:rsidR="00C21C90">
              <w:t>Distance Learning</w:t>
            </w:r>
          </w:p>
          <w:p w14:paraId="05340D4C" w14:textId="70918FD1" w:rsidR="00C77205" w:rsidRDefault="00C77205" w:rsidP="0052506F">
            <w:pPr>
              <w:ind w:left="1440"/>
            </w:pPr>
            <w:r>
              <w:t>504 Science Enrichment</w:t>
            </w:r>
          </w:p>
          <w:p w14:paraId="5869F7A1" w14:textId="1B473326" w:rsidR="00C77205" w:rsidRDefault="00C77205" w:rsidP="0052506F">
            <w:pPr>
              <w:ind w:left="1440"/>
            </w:pPr>
            <w:r>
              <w:t>523 Instructional Technology</w:t>
            </w:r>
          </w:p>
          <w:p w14:paraId="1581F3C7" w14:textId="2A830B1B" w:rsidR="00C77205" w:rsidRDefault="00C77205" w:rsidP="0052506F">
            <w:pPr>
              <w:ind w:left="1440"/>
            </w:pPr>
            <w:r>
              <w:t>527 Staff Development</w:t>
            </w:r>
          </w:p>
          <w:p w14:paraId="004DE554" w14:textId="4E6B40AA" w:rsidR="00C77205" w:rsidRDefault="00C77205" w:rsidP="0052506F">
            <w:pPr>
              <w:ind w:left="1440"/>
            </w:pPr>
            <w:r>
              <w:t>532 CASSC Coordination</w:t>
            </w:r>
          </w:p>
          <w:p w14:paraId="74E64789" w14:textId="77777777" w:rsidR="0052506F" w:rsidRDefault="0052506F" w:rsidP="0052506F">
            <w:pPr>
              <w:ind w:left="1440"/>
            </w:pPr>
            <w:r>
              <w:t>605 Safety Risk</w:t>
            </w:r>
          </w:p>
          <w:p w14:paraId="2A3B9638" w14:textId="1C064D68" w:rsidR="00C77205" w:rsidRDefault="0052506F" w:rsidP="00C77205">
            <w:pPr>
              <w:ind w:left="1440"/>
            </w:pPr>
            <w:r>
              <w:t>631 Labor Relations</w:t>
            </w:r>
          </w:p>
          <w:p w14:paraId="207F2AC0" w14:textId="7CD2687E" w:rsidR="0052506F" w:rsidRDefault="0052506F" w:rsidP="0052506F">
            <w:pPr>
              <w:ind w:left="1440"/>
            </w:pPr>
            <w:r>
              <w:t>702 Special Ed</w:t>
            </w:r>
            <w:r w:rsidR="00056C82">
              <w:t xml:space="preserve"> Support</w:t>
            </w:r>
          </w:p>
          <w:p w14:paraId="4997C5DE" w14:textId="38D461A7" w:rsidR="0052506F" w:rsidRDefault="0052506F" w:rsidP="0052506F">
            <w:pPr>
              <w:ind w:left="1440"/>
            </w:pPr>
            <w:r>
              <w:t xml:space="preserve">705 </w:t>
            </w:r>
            <w:r w:rsidR="00056C82">
              <w:t>Student Programs</w:t>
            </w:r>
            <w:r>
              <w:t xml:space="preserve"> Supervision</w:t>
            </w:r>
          </w:p>
          <w:p w14:paraId="46B31976" w14:textId="2F02CC74" w:rsidR="00C77205" w:rsidRDefault="00C77205" w:rsidP="0052506F">
            <w:pPr>
              <w:ind w:left="1440"/>
            </w:pPr>
            <w:r>
              <w:t>706 1:1 Aides</w:t>
            </w:r>
          </w:p>
          <w:p w14:paraId="5E8E9F60" w14:textId="77777777" w:rsidR="0052506F" w:rsidRDefault="0052506F" w:rsidP="0052506F">
            <w:pPr>
              <w:ind w:left="1440"/>
            </w:pPr>
            <w:r>
              <w:t>708 Instructional Support Services Supervision</w:t>
            </w:r>
          </w:p>
          <w:p w14:paraId="20851BE4" w14:textId="196A3FC8" w:rsidR="0052506F" w:rsidRDefault="0052506F" w:rsidP="0052506F">
            <w:pPr>
              <w:ind w:left="1440"/>
            </w:pPr>
            <w:r>
              <w:t>711 Itinerant Services Supervision</w:t>
            </w:r>
          </w:p>
          <w:p w14:paraId="2D8BB087" w14:textId="31FA1176" w:rsidR="0052506F" w:rsidRDefault="00C77205" w:rsidP="00C77205">
            <w:pPr>
              <w:ind w:left="1440"/>
            </w:pPr>
            <w:r>
              <w:t>896 Grant Supervision</w:t>
            </w:r>
          </w:p>
          <w:p w14:paraId="29CA3E9F" w14:textId="77777777" w:rsidR="00B84CC3" w:rsidRPr="00965BDA" w:rsidRDefault="00B84CC3" w:rsidP="0052506F">
            <w:pPr>
              <w:ind w:left="720"/>
            </w:pPr>
          </w:p>
          <w:p w14:paraId="62FFF572" w14:textId="77777777" w:rsidR="0052506F" w:rsidRDefault="0052506F" w:rsidP="0052506F">
            <w:r>
              <w:t xml:space="preserve">When creating these budgets, if budget transfers being charged to your budget are unknown, you will need to estimate the cost in the 490 budget line by reaching out to the Program Leader for the anticipated increase or decrease in the transfer amount.  </w:t>
            </w:r>
          </w:p>
          <w:p w14:paraId="1077FE6B" w14:textId="77777777" w:rsidR="0052506F" w:rsidRDefault="0052506F" w:rsidP="0052506F"/>
          <w:p w14:paraId="3792B65B" w14:textId="2E7D876A" w:rsidR="00B84CC3" w:rsidRPr="00E739C6" w:rsidRDefault="0052506F" w:rsidP="0052506F">
            <w:pPr>
              <w:rPr>
                <w:i/>
                <w:iCs/>
              </w:rPr>
            </w:pPr>
            <w:r w:rsidRPr="00E739C6">
              <w:rPr>
                <w:i/>
                <w:iCs/>
              </w:rPr>
              <w:t xml:space="preserve">If transferring to a federal budget (grant), check with </w:t>
            </w:r>
            <w:r w:rsidR="00E928D7" w:rsidRPr="00E739C6">
              <w:rPr>
                <w:i/>
                <w:iCs/>
              </w:rPr>
              <w:t xml:space="preserve">the </w:t>
            </w:r>
            <w:r w:rsidRPr="00E739C6">
              <w:rPr>
                <w:i/>
                <w:iCs/>
              </w:rPr>
              <w:t xml:space="preserve">Program Leader to see if the grant can support the transfer. </w:t>
            </w:r>
          </w:p>
          <w:p w14:paraId="3FDB5A3F" w14:textId="77777777" w:rsidR="0052506F" w:rsidRPr="00554ED4" w:rsidRDefault="0052506F" w:rsidP="0052506F">
            <w:pPr>
              <w:rPr>
                <w:i/>
              </w:rPr>
            </w:pPr>
          </w:p>
        </w:tc>
        <w:tc>
          <w:tcPr>
            <w:tcW w:w="1165" w:type="dxa"/>
          </w:tcPr>
          <w:p w14:paraId="5D21EB31" w14:textId="77777777" w:rsidR="0052506F" w:rsidRPr="00554ED4" w:rsidRDefault="0052506F" w:rsidP="0052506F">
            <w:pPr>
              <w:rPr>
                <w:i/>
              </w:rPr>
            </w:pPr>
          </w:p>
        </w:tc>
      </w:tr>
    </w:tbl>
    <w:p w14:paraId="05654624" w14:textId="77777777" w:rsidR="00B84CC3" w:rsidRDefault="00B84CC3"/>
    <w:tbl>
      <w:tblPr>
        <w:tblStyle w:val="TableGrid"/>
        <w:tblW w:w="0" w:type="auto"/>
        <w:tblLook w:val="04A0" w:firstRow="1" w:lastRow="0" w:firstColumn="1" w:lastColumn="0" w:noHBand="0" w:noVBand="1"/>
      </w:tblPr>
      <w:tblGrid>
        <w:gridCol w:w="663"/>
        <w:gridCol w:w="7522"/>
        <w:gridCol w:w="1165"/>
      </w:tblGrid>
      <w:tr w:rsidR="00B84CC3" w:rsidRPr="00554ED4" w14:paraId="69D7FAB6" w14:textId="77777777" w:rsidTr="007B2251">
        <w:trPr>
          <w:trHeight w:val="278"/>
        </w:trPr>
        <w:tc>
          <w:tcPr>
            <w:tcW w:w="663" w:type="dxa"/>
          </w:tcPr>
          <w:p w14:paraId="550A3573" w14:textId="77777777" w:rsidR="00B84CC3" w:rsidRPr="00965BDA" w:rsidRDefault="00B84CC3" w:rsidP="007B2251">
            <w:pPr>
              <w:rPr>
                <w:b/>
                <w:sz w:val="24"/>
                <w:szCs w:val="24"/>
              </w:rPr>
            </w:pPr>
          </w:p>
          <w:p w14:paraId="03B164B5" w14:textId="77777777" w:rsidR="00B84CC3" w:rsidRPr="00965BDA" w:rsidRDefault="00B84CC3" w:rsidP="007B2251">
            <w:pPr>
              <w:jc w:val="center"/>
              <w:rPr>
                <w:b/>
                <w:sz w:val="24"/>
                <w:szCs w:val="24"/>
              </w:rPr>
            </w:pPr>
            <w:r w:rsidRPr="00965BDA">
              <w:rPr>
                <w:b/>
                <w:sz w:val="24"/>
                <w:szCs w:val="24"/>
              </w:rPr>
              <w:t>Step</w:t>
            </w:r>
          </w:p>
        </w:tc>
        <w:tc>
          <w:tcPr>
            <w:tcW w:w="7522" w:type="dxa"/>
          </w:tcPr>
          <w:p w14:paraId="477124C2" w14:textId="77777777" w:rsidR="00B84CC3" w:rsidRPr="00965BDA" w:rsidRDefault="00B84CC3" w:rsidP="007B2251">
            <w:pPr>
              <w:rPr>
                <w:b/>
                <w:sz w:val="24"/>
                <w:szCs w:val="24"/>
              </w:rPr>
            </w:pPr>
          </w:p>
          <w:p w14:paraId="5A9BF85F" w14:textId="77777777" w:rsidR="00B84CC3" w:rsidRDefault="00B84CC3" w:rsidP="007B2251">
            <w:pPr>
              <w:rPr>
                <w:b/>
                <w:sz w:val="24"/>
                <w:szCs w:val="24"/>
              </w:rPr>
            </w:pPr>
            <w:r w:rsidRPr="00965BDA">
              <w:rPr>
                <w:b/>
                <w:sz w:val="24"/>
                <w:szCs w:val="24"/>
              </w:rPr>
              <w:t>Task to be completed for Budget Development</w:t>
            </w:r>
          </w:p>
          <w:p w14:paraId="2C9442CF" w14:textId="77777777" w:rsidR="00B84CC3" w:rsidRPr="00965BDA" w:rsidRDefault="00B84CC3" w:rsidP="007B2251">
            <w:pPr>
              <w:rPr>
                <w:b/>
                <w:sz w:val="24"/>
                <w:szCs w:val="24"/>
              </w:rPr>
            </w:pPr>
          </w:p>
        </w:tc>
        <w:tc>
          <w:tcPr>
            <w:tcW w:w="1165" w:type="dxa"/>
          </w:tcPr>
          <w:p w14:paraId="4ED3C110" w14:textId="77777777" w:rsidR="00B84CC3" w:rsidRPr="00965BDA" w:rsidRDefault="00B84CC3" w:rsidP="007B2251">
            <w:pPr>
              <w:rPr>
                <w:b/>
                <w:sz w:val="24"/>
                <w:szCs w:val="24"/>
              </w:rPr>
            </w:pPr>
          </w:p>
          <w:p w14:paraId="2CA24FB1" w14:textId="77777777" w:rsidR="00B84CC3" w:rsidRPr="00965BDA" w:rsidRDefault="00B84CC3" w:rsidP="007B2251">
            <w:pPr>
              <w:rPr>
                <w:b/>
                <w:sz w:val="24"/>
                <w:szCs w:val="24"/>
              </w:rPr>
            </w:pPr>
            <w:r w:rsidRPr="00965BDA">
              <w:rPr>
                <w:b/>
                <w:sz w:val="24"/>
                <w:szCs w:val="24"/>
              </w:rPr>
              <w:t>Due Date</w:t>
            </w:r>
          </w:p>
        </w:tc>
      </w:tr>
      <w:tr w:rsidR="00B84CC3" w:rsidRPr="00554ED4" w14:paraId="1CA9CEC8" w14:textId="77777777" w:rsidTr="007B2251">
        <w:trPr>
          <w:trHeight w:val="278"/>
        </w:trPr>
        <w:tc>
          <w:tcPr>
            <w:tcW w:w="663" w:type="dxa"/>
          </w:tcPr>
          <w:p w14:paraId="52D17827" w14:textId="77777777" w:rsidR="00B84CC3" w:rsidRDefault="00B84CC3" w:rsidP="00B84CC3">
            <w:pPr>
              <w:rPr>
                <w:b/>
                <w:i/>
              </w:rPr>
            </w:pPr>
          </w:p>
          <w:p w14:paraId="48FB5A31" w14:textId="77777777" w:rsidR="00B84CC3" w:rsidRDefault="00B84CC3" w:rsidP="007B2251">
            <w:pPr>
              <w:jc w:val="center"/>
              <w:rPr>
                <w:b/>
                <w:i/>
              </w:rPr>
            </w:pPr>
          </w:p>
          <w:p w14:paraId="6DBFE476" w14:textId="77777777" w:rsidR="00B84CC3" w:rsidRPr="00554ED4" w:rsidRDefault="00B84CC3" w:rsidP="007B2251">
            <w:pPr>
              <w:jc w:val="center"/>
              <w:rPr>
                <w:b/>
                <w:i/>
              </w:rPr>
            </w:pPr>
            <w:r w:rsidRPr="00554ED4">
              <w:rPr>
                <w:b/>
                <w:i/>
              </w:rPr>
              <w:t>4</w:t>
            </w:r>
          </w:p>
        </w:tc>
        <w:tc>
          <w:tcPr>
            <w:tcW w:w="7522" w:type="dxa"/>
          </w:tcPr>
          <w:p w14:paraId="75AC7AD3" w14:textId="77777777" w:rsidR="00B84CC3" w:rsidRPr="00B84CC3" w:rsidRDefault="00B84CC3" w:rsidP="007B2251">
            <w:pPr>
              <w:rPr>
                <w:iCs/>
              </w:rPr>
            </w:pPr>
          </w:p>
          <w:p w14:paraId="74F0E982" w14:textId="77777777" w:rsidR="00B84CC3" w:rsidRPr="00B84CC3" w:rsidRDefault="00B84CC3" w:rsidP="007B2251">
            <w:pPr>
              <w:rPr>
                <w:iCs/>
              </w:rPr>
            </w:pPr>
          </w:p>
          <w:p w14:paraId="4C46AE7C" w14:textId="77777777" w:rsidR="00B84CC3" w:rsidRDefault="00B84CC3" w:rsidP="007B2251">
            <w:pPr>
              <w:rPr>
                <w:iCs/>
              </w:rPr>
            </w:pPr>
            <w:r w:rsidRPr="00B84CC3">
              <w:rPr>
                <w:iCs/>
              </w:rPr>
              <w:t xml:space="preserve">The Budget Presentation Sheet is used to calculate the prices for services. </w:t>
            </w:r>
          </w:p>
          <w:p w14:paraId="4EA09DC4" w14:textId="77777777" w:rsidR="00B84CC3" w:rsidRDefault="00B84CC3" w:rsidP="007B2251">
            <w:pPr>
              <w:rPr>
                <w:iCs/>
              </w:rPr>
            </w:pPr>
          </w:p>
          <w:p w14:paraId="02D1566D" w14:textId="7225EC4E" w:rsidR="00B84CC3" w:rsidRPr="00B84CC3" w:rsidRDefault="00B84CC3" w:rsidP="007B2251">
            <w:pPr>
              <w:rPr>
                <w:b/>
                <w:bCs/>
                <w:i/>
              </w:rPr>
            </w:pPr>
            <w:r w:rsidRPr="00B84CC3">
              <w:rPr>
                <w:b/>
                <w:bCs/>
                <w:iCs/>
                <w:u w:val="double"/>
              </w:rPr>
              <w:t>Note:</w:t>
            </w:r>
            <w:r>
              <w:rPr>
                <w:iCs/>
              </w:rPr>
              <w:t xml:space="preserve">  </w:t>
            </w:r>
            <w:r w:rsidRPr="00B84CC3">
              <w:rPr>
                <w:b/>
                <w:bCs/>
                <w:i/>
              </w:rPr>
              <w:t>WinCap Budget Development should be completed first</w:t>
            </w:r>
            <w:r>
              <w:rPr>
                <w:b/>
                <w:bCs/>
                <w:i/>
              </w:rPr>
              <w:t xml:space="preserve"> then the Budget Presentation Sheet</w:t>
            </w:r>
            <w:r w:rsidRPr="00B84CC3">
              <w:rPr>
                <w:b/>
                <w:bCs/>
                <w:i/>
              </w:rPr>
              <w:t xml:space="preserve">.  </w:t>
            </w:r>
          </w:p>
          <w:p w14:paraId="33ED4E7E" w14:textId="77777777" w:rsidR="00B84CC3" w:rsidRPr="00B84CC3" w:rsidRDefault="00B84CC3" w:rsidP="007B2251">
            <w:pPr>
              <w:rPr>
                <w:iCs/>
              </w:rPr>
            </w:pPr>
          </w:p>
          <w:p w14:paraId="31E908C6" w14:textId="77777777" w:rsidR="00B84CC3" w:rsidRPr="00B84CC3" w:rsidRDefault="00B84CC3" w:rsidP="007B2251">
            <w:pPr>
              <w:rPr>
                <w:iCs/>
              </w:rPr>
            </w:pPr>
            <w:r w:rsidRPr="00B84CC3">
              <w:rPr>
                <w:iCs/>
              </w:rPr>
              <w:t xml:space="preserve">Retrieve last year’s sheet and update headings and dates. Update current year price at bottom.  </w:t>
            </w:r>
          </w:p>
          <w:p w14:paraId="54026BF8" w14:textId="77777777" w:rsidR="00B84CC3" w:rsidRPr="00B84CC3" w:rsidRDefault="00B84CC3" w:rsidP="007B2251">
            <w:pPr>
              <w:rPr>
                <w:iCs/>
              </w:rPr>
            </w:pPr>
          </w:p>
          <w:p w14:paraId="7BF4F357" w14:textId="77777777" w:rsidR="00B84CC3" w:rsidRPr="00B84CC3" w:rsidRDefault="00B84CC3" w:rsidP="007B2251">
            <w:pPr>
              <w:rPr>
                <w:iCs/>
              </w:rPr>
            </w:pPr>
            <w:r w:rsidRPr="00B84CC3">
              <w:rPr>
                <w:iCs/>
              </w:rPr>
              <w:t xml:space="preserve">The budget information at the top of the Budget Presentation Sheet comes from WinCap Budget Development.  </w:t>
            </w:r>
          </w:p>
          <w:p w14:paraId="7F28402C" w14:textId="77777777" w:rsidR="00B84CC3" w:rsidRPr="00B84CC3" w:rsidRDefault="00B84CC3" w:rsidP="007B2251">
            <w:pPr>
              <w:rPr>
                <w:iCs/>
              </w:rPr>
            </w:pPr>
          </w:p>
          <w:p w14:paraId="4632C3A8" w14:textId="77777777" w:rsidR="00B84CC3" w:rsidRPr="00B84CC3" w:rsidRDefault="00B84CC3" w:rsidP="007B2251">
            <w:pPr>
              <w:rPr>
                <w:iCs/>
              </w:rPr>
            </w:pPr>
            <w:r w:rsidRPr="00B84CC3">
              <w:rPr>
                <w:iCs/>
              </w:rPr>
              <w:t>Under the BOB button, use the Shared: Budget Presentation Report for the budget detail needed for the Budget Presentation Sheet.</w:t>
            </w:r>
          </w:p>
          <w:p w14:paraId="2488DE9F" w14:textId="77777777" w:rsidR="00B84CC3" w:rsidRPr="00B84CC3" w:rsidRDefault="00B84CC3" w:rsidP="007B2251">
            <w:pPr>
              <w:rPr>
                <w:iCs/>
              </w:rPr>
            </w:pPr>
          </w:p>
          <w:p w14:paraId="31D14464" w14:textId="77777777" w:rsidR="00B84CC3" w:rsidRPr="00B84CC3" w:rsidRDefault="00B84CC3" w:rsidP="007B2251">
            <w:pPr>
              <w:rPr>
                <w:iCs/>
              </w:rPr>
            </w:pPr>
            <w:r w:rsidRPr="00B84CC3">
              <w:rPr>
                <w:iCs/>
              </w:rPr>
              <w:t>Use the Service Contract Report to enter the revenue at the bottom of the Budget Presentation Sheet.  You may need to add or delete services accordingly.</w:t>
            </w:r>
          </w:p>
          <w:p w14:paraId="443986DF" w14:textId="77777777" w:rsidR="00B84CC3" w:rsidRPr="00B84CC3" w:rsidRDefault="00B84CC3" w:rsidP="007B2251">
            <w:pPr>
              <w:rPr>
                <w:iCs/>
              </w:rPr>
            </w:pPr>
          </w:p>
          <w:p w14:paraId="6DF7EAFB" w14:textId="77777777" w:rsidR="00B84CC3" w:rsidRPr="00B84CC3" w:rsidRDefault="00B84CC3" w:rsidP="007B2251">
            <w:pPr>
              <w:rPr>
                <w:iCs/>
              </w:rPr>
            </w:pPr>
            <w:r w:rsidRPr="00B84CC3">
              <w:rPr>
                <w:iCs/>
              </w:rPr>
              <w:t>Current Revenue should match the Revised Budget.</w:t>
            </w:r>
          </w:p>
          <w:p w14:paraId="5AFE9472" w14:textId="77777777" w:rsidR="00B84CC3" w:rsidRPr="00B84CC3" w:rsidRDefault="00B84CC3" w:rsidP="007B2251">
            <w:pPr>
              <w:rPr>
                <w:iCs/>
              </w:rPr>
            </w:pPr>
          </w:p>
          <w:p w14:paraId="7391BD97" w14:textId="77777777" w:rsidR="00B84CC3" w:rsidRPr="00B84CC3" w:rsidRDefault="00B84CC3" w:rsidP="007B2251">
            <w:pPr>
              <w:rPr>
                <w:iCs/>
              </w:rPr>
            </w:pPr>
            <w:r w:rsidRPr="00B84CC3">
              <w:rPr>
                <w:iCs/>
              </w:rPr>
              <w:t xml:space="preserve">Update the pricing for next year by clicking in the cell, then divide next year’s budget total by the anticipated number of units.  The district’s revenue amounts should update accordingly.  </w:t>
            </w:r>
          </w:p>
          <w:p w14:paraId="39234470" w14:textId="77777777" w:rsidR="00B84CC3" w:rsidRPr="00B84CC3" w:rsidRDefault="00B84CC3" w:rsidP="007B2251">
            <w:pPr>
              <w:rPr>
                <w:iCs/>
              </w:rPr>
            </w:pPr>
          </w:p>
          <w:p w14:paraId="19055CD3" w14:textId="77777777" w:rsidR="00B84CC3" w:rsidRPr="00B84CC3" w:rsidRDefault="00B84CC3" w:rsidP="007B2251">
            <w:pPr>
              <w:rPr>
                <w:iCs/>
              </w:rPr>
            </w:pPr>
            <w:r w:rsidRPr="00B84CC3">
              <w:rPr>
                <w:iCs/>
              </w:rPr>
              <w:t>Current Revenue should match the Revised Budget.</w:t>
            </w:r>
          </w:p>
          <w:p w14:paraId="7DC6BFD9" w14:textId="77777777" w:rsidR="00B84CC3" w:rsidRPr="00B84CC3" w:rsidRDefault="00B84CC3" w:rsidP="007B2251">
            <w:pPr>
              <w:rPr>
                <w:iCs/>
              </w:rPr>
            </w:pPr>
          </w:p>
          <w:p w14:paraId="4CBAE6AF" w14:textId="77777777" w:rsidR="00B84CC3" w:rsidRPr="00B84CC3" w:rsidRDefault="00B84CC3" w:rsidP="007B2251">
            <w:pPr>
              <w:rPr>
                <w:iCs/>
              </w:rPr>
            </w:pPr>
          </w:p>
        </w:tc>
        <w:tc>
          <w:tcPr>
            <w:tcW w:w="1165" w:type="dxa"/>
          </w:tcPr>
          <w:p w14:paraId="3930B558" w14:textId="77777777" w:rsidR="00B84CC3" w:rsidRPr="00554ED4" w:rsidRDefault="00B84CC3" w:rsidP="007B2251">
            <w:pPr>
              <w:rPr>
                <w:i/>
              </w:rPr>
            </w:pPr>
          </w:p>
        </w:tc>
      </w:tr>
      <w:tr w:rsidR="00B84CC3" w:rsidRPr="00554ED4" w14:paraId="2FA46CBB" w14:textId="77777777" w:rsidTr="007B2251">
        <w:trPr>
          <w:trHeight w:val="278"/>
        </w:trPr>
        <w:tc>
          <w:tcPr>
            <w:tcW w:w="663" w:type="dxa"/>
          </w:tcPr>
          <w:p w14:paraId="396E9204" w14:textId="77777777" w:rsidR="00B84CC3" w:rsidRDefault="00B84CC3" w:rsidP="007B2251">
            <w:pPr>
              <w:jc w:val="center"/>
              <w:rPr>
                <w:b/>
              </w:rPr>
            </w:pPr>
          </w:p>
          <w:p w14:paraId="515B2EF2" w14:textId="77777777" w:rsidR="00B84CC3" w:rsidRDefault="00B84CC3" w:rsidP="007B2251">
            <w:pPr>
              <w:jc w:val="center"/>
              <w:rPr>
                <w:b/>
              </w:rPr>
            </w:pPr>
          </w:p>
          <w:p w14:paraId="61E4889B" w14:textId="33E77408" w:rsidR="00B84CC3" w:rsidRPr="00554ED4" w:rsidRDefault="00B84CC3" w:rsidP="007B2251">
            <w:pPr>
              <w:jc w:val="center"/>
              <w:rPr>
                <w:b/>
                <w:i/>
              </w:rPr>
            </w:pPr>
            <w:r>
              <w:rPr>
                <w:b/>
              </w:rPr>
              <w:t>5</w:t>
            </w:r>
          </w:p>
        </w:tc>
        <w:tc>
          <w:tcPr>
            <w:tcW w:w="7522" w:type="dxa"/>
          </w:tcPr>
          <w:p w14:paraId="17598464" w14:textId="77777777" w:rsidR="00B84CC3" w:rsidRDefault="00B84CC3" w:rsidP="007B2251"/>
          <w:p w14:paraId="4C51E876" w14:textId="77777777" w:rsidR="00B84CC3" w:rsidRDefault="00B84CC3" w:rsidP="007B2251"/>
          <w:p w14:paraId="6038C140" w14:textId="3713733D" w:rsidR="00B84CC3" w:rsidRDefault="00B84CC3" w:rsidP="007B2251">
            <w:r w:rsidRPr="00E739C6">
              <w:rPr>
                <w:b/>
                <w:bCs/>
                <w:i/>
                <w:iCs/>
                <w:u w:val="single"/>
              </w:rPr>
              <w:t>Reminder:</w:t>
            </w:r>
            <w:r>
              <w:t xml:space="preserve"> Schedule budget review meeting(s) with </w:t>
            </w:r>
            <w:r w:rsidR="00E739C6">
              <w:t>Executive Director of Business &amp; HR</w:t>
            </w:r>
            <w:r>
              <w:t>, including final review.</w:t>
            </w:r>
          </w:p>
          <w:p w14:paraId="7C5A94AE" w14:textId="77777777" w:rsidR="00B84CC3" w:rsidRDefault="00B84CC3" w:rsidP="007B2251"/>
          <w:p w14:paraId="3A06CEA6" w14:textId="467F0969" w:rsidR="00B84CC3" w:rsidRDefault="00B84CC3" w:rsidP="007B2251">
            <w:r w:rsidRPr="00E739C6">
              <w:rPr>
                <w:b/>
                <w:bCs/>
                <w:i/>
                <w:iCs/>
                <w:u w:val="single"/>
              </w:rPr>
              <w:t>Reminder:</w:t>
            </w:r>
            <w:r>
              <w:t xml:space="preserve">  Schedule final budget review meeting with Deputy Superintendent.</w:t>
            </w:r>
          </w:p>
          <w:p w14:paraId="1298D478" w14:textId="0C1BB279" w:rsidR="00B84CC3" w:rsidRDefault="00B84CC3" w:rsidP="007B2251"/>
          <w:p w14:paraId="1D9A8C3F" w14:textId="4D0320E2" w:rsidR="00B84CC3" w:rsidRDefault="00B84CC3" w:rsidP="007B2251"/>
          <w:p w14:paraId="0C114955" w14:textId="0E370372" w:rsidR="00B84CC3" w:rsidRDefault="00B84CC3" w:rsidP="007B2251"/>
          <w:p w14:paraId="6F8BDD6A" w14:textId="63BA23C4" w:rsidR="00B84CC3" w:rsidRDefault="00B84CC3" w:rsidP="007B2251"/>
          <w:p w14:paraId="76FB0492" w14:textId="16EB443C" w:rsidR="00B84CC3" w:rsidRDefault="00B84CC3" w:rsidP="007B2251"/>
          <w:p w14:paraId="5AA57A8D" w14:textId="195B5B60" w:rsidR="00B84CC3" w:rsidRDefault="00B84CC3" w:rsidP="007B2251"/>
          <w:p w14:paraId="60CD37C8" w14:textId="3BE1DF8E" w:rsidR="00B84CC3" w:rsidRDefault="00B84CC3" w:rsidP="007B2251"/>
          <w:p w14:paraId="634A13A4" w14:textId="2BE0583D" w:rsidR="00B84CC3" w:rsidRDefault="00B84CC3" w:rsidP="007B2251"/>
          <w:p w14:paraId="58A5F7F2" w14:textId="77777777" w:rsidR="00B84CC3" w:rsidRDefault="00B84CC3" w:rsidP="007B2251"/>
          <w:p w14:paraId="32327E76" w14:textId="77777777" w:rsidR="00B84CC3" w:rsidRPr="00554ED4" w:rsidRDefault="00B84CC3" w:rsidP="007B2251">
            <w:pPr>
              <w:rPr>
                <w:i/>
              </w:rPr>
            </w:pPr>
          </w:p>
        </w:tc>
        <w:tc>
          <w:tcPr>
            <w:tcW w:w="1165" w:type="dxa"/>
          </w:tcPr>
          <w:p w14:paraId="562A4BA2" w14:textId="77777777" w:rsidR="00B84CC3" w:rsidRPr="00554ED4" w:rsidRDefault="00B84CC3" w:rsidP="007B2251">
            <w:pPr>
              <w:rPr>
                <w:i/>
              </w:rPr>
            </w:pPr>
          </w:p>
        </w:tc>
      </w:tr>
    </w:tbl>
    <w:p w14:paraId="697CC697" w14:textId="7D4FE276" w:rsidR="0052506F" w:rsidRDefault="0052506F"/>
    <w:tbl>
      <w:tblPr>
        <w:tblStyle w:val="TableGrid"/>
        <w:tblW w:w="0" w:type="auto"/>
        <w:tblLook w:val="04A0" w:firstRow="1" w:lastRow="0" w:firstColumn="1" w:lastColumn="0" w:noHBand="0" w:noVBand="1"/>
      </w:tblPr>
      <w:tblGrid>
        <w:gridCol w:w="663"/>
        <w:gridCol w:w="7522"/>
        <w:gridCol w:w="1165"/>
      </w:tblGrid>
      <w:tr w:rsidR="0052506F" w:rsidRPr="00965BDA" w14:paraId="7A6E0532" w14:textId="77777777" w:rsidTr="00523839">
        <w:trPr>
          <w:trHeight w:val="278"/>
        </w:trPr>
        <w:tc>
          <w:tcPr>
            <w:tcW w:w="663" w:type="dxa"/>
          </w:tcPr>
          <w:p w14:paraId="72DB8F34" w14:textId="77777777" w:rsidR="0052506F" w:rsidRPr="00965BDA" w:rsidRDefault="0052506F" w:rsidP="00523839">
            <w:pPr>
              <w:rPr>
                <w:b/>
                <w:sz w:val="24"/>
                <w:szCs w:val="24"/>
              </w:rPr>
            </w:pPr>
          </w:p>
          <w:p w14:paraId="6C11C3DC" w14:textId="77777777" w:rsidR="0052506F" w:rsidRPr="00965BDA" w:rsidRDefault="0052506F" w:rsidP="00523839">
            <w:pPr>
              <w:jc w:val="center"/>
              <w:rPr>
                <w:b/>
                <w:sz w:val="24"/>
                <w:szCs w:val="24"/>
              </w:rPr>
            </w:pPr>
            <w:r w:rsidRPr="00965BDA">
              <w:rPr>
                <w:b/>
                <w:sz w:val="24"/>
                <w:szCs w:val="24"/>
              </w:rPr>
              <w:t>Step</w:t>
            </w:r>
          </w:p>
        </w:tc>
        <w:tc>
          <w:tcPr>
            <w:tcW w:w="7522" w:type="dxa"/>
          </w:tcPr>
          <w:p w14:paraId="0093C670" w14:textId="77777777" w:rsidR="0052506F" w:rsidRPr="00965BDA" w:rsidRDefault="0052506F" w:rsidP="00523839">
            <w:pPr>
              <w:rPr>
                <w:b/>
                <w:sz w:val="24"/>
                <w:szCs w:val="24"/>
              </w:rPr>
            </w:pPr>
          </w:p>
          <w:p w14:paraId="40305F60" w14:textId="77777777" w:rsidR="0052506F" w:rsidRDefault="0052506F" w:rsidP="00523839">
            <w:pPr>
              <w:rPr>
                <w:b/>
                <w:sz w:val="24"/>
                <w:szCs w:val="24"/>
              </w:rPr>
            </w:pPr>
            <w:r w:rsidRPr="00965BDA">
              <w:rPr>
                <w:b/>
                <w:sz w:val="24"/>
                <w:szCs w:val="24"/>
              </w:rPr>
              <w:t>Task to be completed for Budget Development</w:t>
            </w:r>
          </w:p>
          <w:p w14:paraId="1AC7B18E" w14:textId="77777777" w:rsidR="0052506F" w:rsidRPr="00965BDA" w:rsidRDefault="0052506F" w:rsidP="00523839">
            <w:pPr>
              <w:rPr>
                <w:b/>
                <w:sz w:val="24"/>
                <w:szCs w:val="24"/>
              </w:rPr>
            </w:pPr>
          </w:p>
        </w:tc>
        <w:tc>
          <w:tcPr>
            <w:tcW w:w="1165" w:type="dxa"/>
          </w:tcPr>
          <w:p w14:paraId="79F3650E" w14:textId="77777777" w:rsidR="0052506F" w:rsidRPr="00965BDA" w:rsidRDefault="0052506F" w:rsidP="00523839">
            <w:pPr>
              <w:rPr>
                <w:b/>
                <w:sz w:val="24"/>
                <w:szCs w:val="24"/>
              </w:rPr>
            </w:pPr>
          </w:p>
          <w:p w14:paraId="0978CD70" w14:textId="77777777" w:rsidR="0052506F" w:rsidRPr="00965BDA" w:rsidRDefault="0052506F" w:rsidP="00523839">
            <w:pPr>
              <w:rPr>
                <w:b/>
                <w:sz w:val="24"/>
                <w:szCs w:val="24"/>
              </w:rPr>
            </w:pPr>
            <w:r w:rsidRPr="00965BDA">
              <w:rPr>
                <w:b/>
                <w:sz w:val="24"/>
                <w:szCs w:val="24"/>
              </w:rPr>
              <w:t>Due Date</w:t>
            </w:r>
          </w:p>
        </w:tc>
      </w:tr>
      <w:tr w:rsidR="000E1FE1" w14:paraId="44079336" w14:textId="77777777" w:rsidTr="000E1FE1">
        <w:trPr>
          <w:trHeight w:val="278"/>
        </w:trPr>
        <w:tc>
          <w:tcPr>
            <w:tcW w:w="9350" w:type="dxa"/>
            <w:gridSpan w:val="3"/>
            <w:shd w:val="clear" w:color="auto" w:fill="00B050"/>
          </w:tcPr>
          <w:p w14:paraId="17B66149" w14:textId="77777777" w:rsidR="000E1FE1" w:rsidRDefault="000E1FE1" w:rsidP="000E1FE1"/>
          <w:p w14:paraId="4ABEFA79" w14:textId="77777777" w:rsidR="000E1FE1" w:rsidRPr="000E1FE1" w:rsidRDefault="000E1FE1" w:rsidP="000E1FE1">
            <w:pPr>
              <w:jc w:val="center"/>
              <w:rPr>
                <w:b/>
                <w:sz w:val="28"/>
                <w:szCs w:val="28"/>
              </w:rPr>
            </w:pPr>
            <w:r w:rsidRPr="000E1FE1">
              <w:rPr>
                <w:b/>
                <w:sz w:val="28"/>
                <w:szCs w:val="28"/>
              </w:rPr>
              <w:t>NOVEMBER</w:t>
            </w:r>
          </w:p>
          <w:p w14:paraId="1B9BD358" w14:textId="77777777" w:rsidR="000E1FE1" w:rsidRDefault="000E1FE1" w:rsidP="000E1FE1"/>
        </w:tc>
      </w:tr>
      <w:tr w:rsidR="000E1FE1" w14:paraId="24C2FC2C" w14:textId="77777777" w:rsidTr="000E1FE1">
        <w:trPr>
          <w:trHeight w:val="278"/>
        </w:trPr>
        <w:tc>
          <w:tcPr>
            <w:tcW w:w="663" w:type="dxa"/>
          </w:tcPr>
          <w:p w14:paraId="71A759F4" w14:textId="77777777" w:rsidR="00965BDA" w:rsidRDefault="00965BDA" w:rsidP="00965BDA">
            <w:pPr>
              <w:jc w:val="center"/>
              <w:rPr>
                <w:b/>
              </w:rPr>
            </w:pPr>
          </w:p>
          <w:p w14:paraId="3C32CF97" w14:textId="77777777" w:rsidR="000E1FE1" w:rsidRPr="00965BDA" w:rsidRDefault="00554ED4" w:rsidP="00965BDA">
            <w:pPr>
              <w:jc w:val="center"/>
              <w:rPr>
                <w:b/>
              </w:rPr>
            </w:pPr>
            <w:r>
              <w:rPr>
                <w:b/>
              </w:rPr>
              <w:t>6</w:t>
            </w:r>
          </w:p>
        </w:tc>
        <w:tc>
          <w:tcPr>
            <w:tcW w:w="7522" w:type="dxa"/>
          </w:tcPr>
          <w:p w14:paraId="0452A7B4" w14:textId="77777777" w:rsidR="00965BDA" w:rsidRDefault="00965BDA" w:rsidP="000E1FE1"/>
          <w:p w14:paraId="71F861AE" w14:textId="587FA466" w:rsidR="000E1FE1" w:rsidRDefault="000E1FE1" w:rsidP="000E1FE1">
            <w:r>
              <w:t>Deputy Superintendent Secretary will request updates for the Service Guide</w:t>
            </w:r>
            <w:r w:rsidR="000551FC">
              <w:t>, which will be distributed to</w:t>
            </w:r>
            <w:r w:rsidR="00965BDA">
              <w:t xml:space="preserve"> districts in December.</w:t>
            </w:r>
            <w:r>
              <w:t xml:space="preserve">  </w:t>
            </w:r>
          </w:p>
          <w:p w14:paraId="60C84060" w14:textId="77777777" w:rsidR="000E1FE1" w:rsidRDefault="000E1FE1" w:rsidP="000E1FE1">
            <w:pPr>
              <w:pStyle w:val="ListParagraph"/>
              <w:numPr>
                <w:ilvl w:val="0"/>
                <w:numId w:val="6"/>
              </w:numPr>
            </w:pPr>
            <w:r w:rsidRPr="00031297">
              <w:rPr>
                <w:b/>
                <w:bCs/>
              </w:rPr>
              <w:t>NEW</w:t>
            </w:r>
            <w:r>
              <w:t xml:space="preserve"> – forward the same descriptions OR a more detailed description of your service(s) for districts to reference when signing up for services.  This description will be linked to each service in WinCapWeb.</w:t>
            </w:r>
          </w:p>
          <w:p w14:paraId="7D5A9FED" w14:textId="77777777" w:rsidR="00965BDA" w:rsidRDefault="00965BDA" w:rsidP="00965BDA">
            <w:pPr>
              <w:pStyle w:val="ListParagraph"/>
            </w:pPr>
          </w:p>
        </w:tc>
        <w:tc>
          <w:tcPr>
            <w:tcW w:w="1165" w:type="dxa"/>
          </w:tcPr>
          <w:p w14:paraId="18B64D5F" w14:textId="77777777" w:rsidR="000E1FE1" w:rsidRDefault="000E1FE1" w:rsidP="000E1FE1"/>
        </w:tc>
      </w:tr>
      <w:tr w:rsidR="00554ED4" w14:paraId="1700497A" w14:textId="77777777" w:rsidTr="000E1FE1">
        <w:trPr>
          <w:trHeight w:val="278"/>
        </w:trPr>
        <w:tc>
          <w:tcPr>
            <w:tcW w:w="663" w:type="dxa"/>
          </w:tcPr>
          <w:p w14:paraId="6750E279" w14:textId="77777777" w:rsidR="0052506F" w:rsidRDefault="0052506F" w:rsidP="00965BDA">
            <w:pPr>
              <w:jc w:val="center"/>
              <w:rPr>
                <w:b/>
              </w:rPr>
            </w:pPr>
          </w:p>
          <w:p w14:paraId="250D2888" w14:textId="77777777" w:rsidR="00554ED4" w:rsidRDefault="00554ED4" w:rsidP="00965BDA">
            <w:pPr>
              <w:jc w:val="center"/>
              <w:rPr>
                <w:b/>
              </w:rPr>
            </w:pPr>
            <w:r>
              <w:rPr>
                <w:b/>
              </w:rPr>
              <w:t>7</w:t>
            </w:r>
          </w:p>
          <w:p w14:paraId="04D8A474" w14:textId="77777777" w:rsidR="0052506F" w:rsidRDefault="0052506F" w:rsidP="00965BDA">
            <w:pPr>
              <w:jc w:val="center"/>
              <w:rPr>
                <w:b/>
              </w:rPr>
            </w:pPr>
          </w:p>
        </w:tc>
        <w:tc>
          <w:tcPr>
            <w:tcW w:w="7522" w:type="dxa"/>
          </w:tcPr>
          <w:p w14:paraId="0629AEB7" w14:textId="77777777" w:rsidR="0052506F" w:rsidRDefault="0052506F" w:rsidP="000E1FE1"/>
          <w:p w14:paraId="08205B48" w14:textId="77777777" w:rsidR="00554ED4" w:rsidRDefault="0052506F" w:rsidP="000E1FE1">
            <w:r>
              <w:t>Continue working on budgets.</w:t>
            </w:r>
          </w:p>
        </w:tc>
        <w:tc>
          <w:tcPr>
            <w:tcW w:w="1165" w:type="dxa"/>
          </w:tcPr>
          <w:p w14:paraId="5C5A807E" w14:textId="77777777" w:rsidR="00554ED4" w:rsidRDefault="00554ED4" w:rsidP="000E1FE1"/>
        </w:tc>
      </w:tr>
      <w:tr w:rsidR="00056C82" w14:paraId="233C39A3" w14:textId="77777777" w:rsidTr="00056C82">
        <w:trPr>
          <w:trHeight w:val="278"/>
        </w:trPr>
        <w:tc>
          <w:tcPr>
            <w:tcW w:w="663" w:type="dxa"/>
          </w:tcPr>
          <w:p w14:paraId="1D7EA256" w14:textId="77777777" w:rsidR="00056C82" w:rsidRDefault="00056C82" w:rsidP="00965BDA">
            <w:pPr>
              <w:jc w:val="center"/>
              <w:rPr>
                <w:b/>
              </w:rPr>
            </w:pPr>
          </w:p>
          <w:p w14:paraId="7FC02DF3" w14:textId="21CF01A4" w:rsidR="00056C82" w:rsidRDefault="00056C82" w:rsidP="00965BDA">
            <w:pPr>
              <w:jc w:val="center"/>
              <w:rPr>
                <w:b/>
              </w:rPr>
            </w:pPr>
            <w:r>
              <w:rPr>
                <w:b/>
              </w:rPr>
              <w:t>8</w:t>
            </w:r>
          </w:p>
        </w:tc>
        <w:tc>
          <w:tcPr>
            <w:tcW w:w="7522" w:type="dxa"/>
          </w:tcPr>
          <w:p w14:paraId="028E2285" w14:textId="77777777" w:rsidR="00056C82" w:rsidRDefault="00056C82" w:rsidP="00056C82"/>
          <w:p w14:paraId="61555A32" w14:textId="636D7B45" w:rsidR="00056C82" w:rsidRDefault="00056C82" w:rsidP="00056C82">
            <w:r>
              <w:t xml:space="preserve">Email Internal Transfer Methodologies to Program Leaders who are buying or paying into a service.  Share the number of units anticipated for next year versus current year.  Copy the Director of Management Services.  </w:t>
            </w:r>
          </w:p>
          <w:p w14:paraId="0AAFC761" w14:textId="77777777" w:rsidR="00056C82" w:rsidRDefault="00056C82" w:rsidP="000E1FE1"/>
        </w:tc>
        <w:tc>
          <w:tcPr>
            <w:tcW w:w="1165" w:type="dxa"/>
          </w:tcPr>
          <w:p w14:paraId="44F2A6AE" w14:textId="77777777" w:rsidR="00056C82" w:rsidRDefault="00056C82" w:rsidP="000E1FE1"/>
          <w:p w14:paraId="148090B5" w14:textId="024BCA31" w:rsidR="00056C82" w:rsidRDefault="00056C82" w:rsidP="000E1FE1">
            <w:r>
              <w:t>11/</w:t>
            </w:r>
            <w:r w:rsidR="00031297">
              <w:t>9</w:t>
            </w:r>
            <w:r>
              <w:t>/2</w:t>
            </w:r>
            <w:r w:rsidR="00031297">
              <w:t>2</w:t>
            </w:r>
          </w:p>
        </w:tc>
      </w:tr>
      <w:tr w:rsidR="000E1FE1" w14:paraId="65548237" w14:textId="77777777" w:rsidTr="000E1FE1">
        <w:trPr>
          <w:trHeight w:val="278"/>
        </w:trPr>
        <w:tc>
          <w:tcPr>
            <w:tcW w:w="663" w:type="dxa"/>
          </w:tcPr>
          <w:p w14:paraId="010F8FC9" w14:textId="77777777" w:rsidR="00965BDA" w:rsidRDefault="00965BDA" w:rsidP="00965BDA">
            <w:pPr>
              <w:jc w:val="center"/>
              <w:rPr>
                <w:b/>
              </w:rPr>
            </w:pPr>
          </w:p>
          <w:p w14:paraId="4D0BC9EA" w14:textId="436455BE" w:rsidR="000E1FE1" w:rsidRDefault="00056C82" w:rsidP="00965BDA">
            <w:pPr>
              <w:jc w:val="center"/>
              <w:rPr>
                <w:b/>
              </w:rPr>
            </w:pPr>
            <w:r>
              <w:rPr>
                <w:b/>
              </w:rPr>
              <w:t>9</w:t>
            </w:r>
          </w:p>
          <w:p w14:paraId="584E032E" w14:textId="77777777" w:rsidR="00965BDA" w:rsidRPr="00965BDA" w:rsidRDefault="00965BDA" w:rsidP="00965BDA">
            <w:pPr>
              <w:jc w:val="center"/>
              <w:rPr>
                <w:b/>
              </w:rPr>
            </w:pPr>
          </w:p>
        </w:tc>
        <w:tc>
          <w:tcPr>
            <w:tcW w:w="7522" w:type="dxa"/>
          </w:tcPr>
          <w:p w14:paraId="43DCD39A" w14:textId="77777777" w:rsidR="00965BDA" w:rsidRDefault="00965BDA" w:rsidP="000E1FE1"/>
          <w:p w14:paraId="09AE9743" w14:textId="77777777" w:rsidR="000E1FE1" w:rsidRDefault="000E1FE1" w:rsidP="000E1FE1">
            <w:r>
              <w:t xml:space="preserve">Update budgets with service contract revenue </w:t>
            </w:r>
            <w:r w:rsidR="00965BDA">
              <w:t xml:space="preserve">from </w:t>
            </w:r>
            <w:r>
              <w:t>November 15</w:t>
            </w:r>
            <w:r w:rsidRPr="000E1FE1">
              <w:rPr>
                <w:vertAlign w:val="superscript"/>
              </w:rPr>
              <w:t>th</w:t>
            </w:r>
            <w:r>
              <w:t xml:space="preserve"> billing.</w:t>
            </w:r>
          </w:p>
        </w:tc>
        <w:tc>
          <w:tcPr>
            <w:tcW w:w="1165" w:type="dxa"/>
          </w:tcPr>
          <w:p w14:paraId="09ED906D" w14:textId="77777777" w:rsidR="00965BDA" w:rsidRDefault="00965BDA" w:rsidP="000E1FE1"/>
          <w:p w14:paraId="79CA6A14" w14:textId="60326AA9" w:rsidR="000E1FE1" w:rsidRDefault="000E1FE1" w:rsidP="000E1FE1">
            <w:r>
              <w:t>11/15/2</w:t>
            </w:r>
            <w:r w:rsidR="00031297">
              <w:t>2</w:t>
            </w:r>
          </w:p>
        </w:tc>
      </w:tr>
      <w:tr w:rsidR="00056C82" w14:paraId="7E791333" w14:textId="77777777" w:rsidTr="000E1FE1">
        <w:trPr>
          <w:trHeight w:val="278"/>
        </w:trPr>
        <w:tc>
          <w:tcPr>
            <w:tcW w:w="663" w:type="dxa"/>
          </w:tcPr>
          <w:p w14:paraId="3FD67DA5" w14:textId="77777777" w:rsidR="00056C82" w:rsidRDefault="00056C82" w:rsidP="00056C82">
            <w:pPr>
              <w:jc w:val="center"/>
              <w:rPr>
                <w:b/>
              </w:rPr>
            </w:pPr>
          </w:p>
          <w:p w14:paraId="523912D6" w14:textId="4751A1F8" w:rsidR="00056C82" w:rsidRDefault="00056C82" w:rsidP="00056C82">
            <w:pPr>
              <w:jc w:val="center"/>
              <w:rPr>
                <w:b/>
              </w:rPr>
            </w:pPr>
            <w:r>
              <w:rPr>
                <w:b/>
              </w:rPr>
              <w:t>10</w:t>
            </w:r>
          </w:p>
        </w:tc>
        <w:tc>
          <w:tcPr>
            <w:tcW w:w="7522" w:type="dxa"/>
          </w:tcPr>
          <w:p w14:paraId="6C8924E4" w14:textId="77777777" w:rsidR="00056C82" w:rsidRDefault="00056C82" w:rsidP="00056C82"/>
          <w:p w14:paraId="46BC4B4B" w14:textId="2FD23862" w:rsidR="00BF70E2" w:rsidRDefault="00056C82" w:rsidP="004A07B3">
            <w:r>
              <w:t xml:space="preserve">Final review of budgets with transfers to other BOCES programs by the </w:t>
            </w:r>
            <w:r w:rsidR="00031297">
              <w:t xml:space="preserve">Executive </w:t>
            </w:r>
            <w:r>
              <w:t>Director of</w:t>
            </w:r>
            <w:r w:rsidR="00031297">
              <w:t xml:space="preserve"> Business &amp; HR</w:t>
            </w:r>
            <w:r>
              <w:t xml:space="preserve">; need to be completed by this due date. </w:t>
            </w:r>
          </w:p>
          <w:p w14:paraId="729478E0" w14:textId="21BF73BF" w:rsidR="00056C82" w:rsidRDefault="00056C82" w:rsidP="00056C82"/>
        </w:tc>
        <w:tc>
          <w:tcPr>
            <w:tcW w:w="1165" w:type="dxa"/>
          </w:tcPr>
          <w:p w14:paraId="4B10F2E7" w14:textId="77777777" w:rsidR="00056C82" w:rsidRDefault="00056C82" w:rsidP="00056C82">
            <w:pPr>
              <w:jc w:val="center"/>
            </w:pPr>
          </w:p>
          <w:p w14:paraId="44EE211C" w14:textId="0E8B5C66" w:rsidR="00056C82" w:rsidRDefault="00056C82" w:rsidP="00056C82">
            <w:r>
              <w:t>11/1</w:t>
            </w:r>
            <w:r w:rsidR="004E312B">
              <w:t>5</w:t>
            </w:r>
            <w:r>
              <w:t>/2</w:t>
            </w:r>
            <w:r w:rsidR="00031297">
              <w:t>2</w:t>
            </w:r>
          </w:p>
        </w:tc>
      </w:tr>
      <w:tr w:rsidR="00056C82" w14:paraId="01463B03" w14:textId="77777777" w:rsidTr="000E1FE1">
        <w:trPr>
          <w:trHeight w:val="278"/>
        </w:trPr>
        <w:tc>
          <w:tcPr>
            <w:tcW w:w="663" w:type="dxa"/>
          </w:tcPr>
          <w:p w14:paraId="3DB1CE1B" w14:textId="77777777" w:rsidR="00056C82" w:rsidRDefault="00056C82" w:rsidP="00056C82">
            <w:pPr>
              <w:jc w:val="center"/>
              <w:rPr>
                <w:b/>
              </w:rPr>
            </w:pPr>
          </w:p>
          <w:p w14:paraId="5FA41D1C" w14:textId="01B47BED" w:rsidR="00056C82" w:rsidRDefault="00056C82" w:rsidP="00056C82">
            <w:pPr>
              <w:jc w:val="center"/>
              <w:rPr>
                <w:b/>
              </w:rPr>
            </w:pPr>
            <w:r>
              <w:rPr>
                <w:b/>
              </w:rPr>
              <w:t>11</w:t>
            </w:r>
          </w:p>
        </w:tc>
        <w:tc>
          <w:tcPr>
            <w:tcW w:w="7522" w:type="dxa"/>
          </w:tcPr>
          <w:p w14:paraId="5A004096" w14:textId="77777777" w:rsidR="00056C82" w:rsidRDefault="00056C82" w:rsidP="00056C82"/>
          <w:p w14:paraId="56BAADE1" w14:textId="2AEC48F6" w:rsidR="00056C82" w:rsidRDefault="00056C82" w:rsidP="00056C82">
            <w:r>
              <w:t xml:space="preserve">Final review of budgets with transfers to other BOCES programs by the Deputy Superintendent; need to be completed by this due date. </w:t>
            </w:r>
          </w:p>
          <w:p w14:paraId="35FDAC77" w14:textId="77777777" w:rsidR="00056C82" w:rsidRDefault="00056C82" w:rsidP="004A07B3">
            <w:pPr>
              <w:pStyle w:val="ListParagraph"/>
              <w:ind w:left="1440"/>
            </w:pPr>
          </w:p>
        </w:tc>
        <w:tc>
          <w:tcPr>
            <w:tcW w:w="1165" w:type="dxa"/>
          </w:tcPr>
          <w:p w14:paraId="52AD8673" w14:textId="77777777" w:rsidR="00056C82" w:rsidRDefault="00056C82" w:rsidP="00056C82">
            <w:pPr>
              <w:jc w:val="center"/>
            </w:pPr>
          </w:p>
          <w:p w14:paraId="5FCE1D48" w14:textId="3F2BFE38" w:rsidR="00056C82" w:rsidRDefault="00056C82" w:rsidP="00056C82">
            <w:r>
              <w:t>11/1</w:t>
            </w:r>
            <w:r w:rsidR="004E312B">
              <w:t>5</w:t>
            </w:r>
            <w:r>
              <w:t>/2</w:t>
            </w:r>
            <w:r w:rsidR="004E312B">
              <w:t>2</w:t>
            </w:r>
          </w:p>
        </w:tc>
      </w:tr>
      <w:tr w:rsidR="00056C82" w14:paraId="4ACE8BBF" w14:textId="77777777" w:rsidTr="000E1FE1">
        <w:trPr>
          <w:trHeight w:val="278"/>
        </w:trPr>
        <w:tc>
          <w:tcPr>
            <w:tcW w:w="663" w:type="dxa"/>
          </w:tcPr>
          <w:p w14:paraId="63CF39CD" w14:textId="77777777" w:rsidR="00056C82" w:rsidRDefault="00056C82" w:rsidP="00056C82">
            <w:pPr>
              <w:jc w:val="center"/>
              <w:rPr>
                <w:b/>
              </w:rPr>
            </w:pPr>
          </w:p>
          <w:p w14:paraId="1FE961EA" w14:textId="4DE275E4" w:rsidR="00056C82" w:rsidRDefault="00056C82" w:rsidP="00056C82">
            <w:pPr>
              <w:jc w:val="center"/>
              <w:rPr>
                <w:b/>
              </w:rPr>
            </w:pPr>
            <w:r>
              <w:rPr>
                <w:b/>
              </w:rPr>
              <w:t>12</w:t>
            </w:r>
          </w:p>
          <w:p w14:paraId="35B7BD2E" w14:textId="77777777" w:rsidR="00056C82" w:rsidRDefault="00056C82" w:rsidP="00056C82">
            <w:pPr>
              <w:jc w:val="center"/>
              <w:rPr>
                <w:b/>
              </w:rPr>
            </w:pPr>
          </w:p>
        </w:tc>
        <w:tc>
          <w:tcPr>
            <w:tcW w:w="7522" w:type="dxa"/>
          </w:tcPr>
          <w:p w14:paraId="575E0BD3" w14:textId="77777777" w:rsidR="00056C82" w:rsidRDefault="00056C82" w:rsidP="00056C82"/>
          <w:p w14:paraId="4DF871DF" w14:textId="02FBC8E3" w:rsidR="00056C82" w:rsidRDefault="00056C82" w:rsidP="00056C82">
            <w:r>
              <w:t xml:space="preserve">Internal Transfer Amounts shared with Program Leaders Meeting via email.  Copy </w:t>
            </w:r>
            <w:r w:rsidR="004E312B">
              <w:t>Executive Director of Business &amp; HR</w:t>
            </w:r>
            <w:r>
              <w:t xml:space="preserve">.  </w:t>
            </w:r>
            <w:r w:rsidR="004E312B">
              <w:t>Executive Director of Business &amp; HR</w:t>
            </w:r>
            <w:r w:rsidR="00A81326">
              <w:t xml:space="preserve"> enters amounts into WinCap.  </w:t>
            </w:r>
          </w:p>
          <w:p w14:paraId="64E14E09" w14:textId="77777777" w:rsidR="00056C82" w:rsidRDefault="00056C82" w:rsidP="00056C82"/>
        </w:tc>
        <w:tc>
          <w:tcPr>
            <w:tcW w:w="1165" w:type="dxa"/>
          </w:tcPr>
          <w:p w14:paraId="4F355825" w14:textId="77777777" w:rsidR="00056C82" w:rsidRDefault="00056C82" w:rsidP="00056C82">
            <w:pPr>
              <w:jc w:val="center"/>
            </w:pPr>
          </w:p>
          <w:p w14:paraId="327B99F8" w14:textId="0CADE1CA" w:rsidR="00056C82" w:rsidRDefault="00056C82" w:rsidP="00056C82">
            <w:pPr>
              <w:jc w:val="center"/>
            </w:pPr>
            <w:r>
              <w:t>11/1</w:t>
            </w:r>
            <w:r w:rsidR="004E312B">
              <w:t>6</w:t>
            </w:r>
            <w:r>
              <w:t>/2</w:t>
            </w:r>
            <w:r w:rsidR="004E312B">
              <w:t>2</w:t>
            </w:r>
          </w:p>
        </w:tc>
      </w:tr>
      <w:tr w:rsidR="00056C82" w14:paraId="2907F967" w14:textId="77777777" w:rsidTr="000E1FE1">
        <w:trPr>
          <w:trHeight w:val="278"/>
        </w:trPr>
        <w:tc>
          <w:tcPr>
            <w:tcW w:w="663" w:type="dxa"/>
          </w:tcPr>
          <w:p w14:paraId="23CF850F" w14:textId="77777777" w:rsidR="00056C82" w:rsidRDefault="00056C82" w:rsidP="00056C82">
            <w:pPr>
              <w:jc w:val="center"/>
              <w:rPr>
                <w:b/>
              </w:rPr>
            </w:pPr>
          </w:p>
          <w:p w14:paraId="6B3051DC" w14:textId="6DEED71E" w:rsidR="00056C82" w:rsidRDefault="00056C82" w:rsidP="00056C82">
            <w:pPr>
              <w:jc w:val="center"/>
              <w:rPr>
                <w:b/>
              </w:rPr>
            </w:pPr>
            <w:r>
              <w:rPr>
                <w:b/>
              </w:rPr>
              <w:t>13</w:t>
            </w:r>
          </w:p>
          <w:p w14:paraId="361197AD" w14:textId="5F2F2981" w:rsidR="00056C82" w:rsidRDefault="00056C82" w:rsidP="00056C82">
            <w:pPr>
              <w:jc w:val="center"/>
              <w:rPr>
                <w:b/>
              </w:rPr>
            </w:pPr>
          </w:p>
        </w:tc>
        <w:tc>
          <w:tcPr>
            <w:tcW w:w="7522" w:type="dxa"/>
          </w:tcPr>
          <w:p w14:paraId="37C154B7" w14:textId="77777777" w:rsidR="00056C82" w:rsidRDefault="00056C82" w:rsidP="00056C82"/>
          <w:p w14:paraId="0EDBCA9F" w14:textId="5135B4B1" w:rsidR="00056C82" w:rsidRDefault="00056C82" w:rsidP="00056C82">
            <w:r>
              <w:t>Discuss any issues</w:t>
            </w:r>
            <w:r w:rsidR="00157FCC">
              <w:t xml:space="preserve"> </w:t>
            </w:r>
            <w:r w:rsidR="00A81326">
              <w:t xml:space="preserve">or </w:t>
            </w:r>
            <w:r w:rsidR="00157FCC">
              <w:t>concerns</w:t>
            </w:r>
            <w:r>
              <w:t xml:space="preserve"> with </w:t>
            </w:r>
            <w:r w:rsidR="00157FCC">
              <w:t xml:space="preserve">the </w:t>
            </w:r>
            <w:r>
              <w:t>Internal Transfers at Program Leaders Meeting.</w:t>
            </w:r>
            <w:r w:rsidR="00157FCC">
              <w:t xml:space="preserve">  If there are no issues, these amounts will be considered as the final transfer amounts for budget development.    </w:t>
            </w:r>
          </w:p>
          <w:p w14:paraId="5BF4988B" w14:textId="77777777" w:rsidR="00056C82" w:rsidRDefault="00056C82" w:rsidP="00056C82"/>
        </w:tc>
        <w:tc>
          <w:tcPr>
            <w:tcW w:w="1165" w:type="dxa"/>
          </w:tcPr>
          <w:p w14:paraId="2BF0D2F4" w14:textId="77777777" w:rsidR="00056C82" w:rsidRDefault="00056C82" w:rsidP="00056C82">
            <w:pPr>
              <w:jc w:val="center"/>
            </w:pPr>
          </w:p>
          <w:p w14:paraId="518CFE63" w14:textId="5BD3DBEC" w:rsidR="00056C82" w:rsidRDefault="00056C82" w:rsidP="00056C82">
            <w:pPr>
              <w:jc w:val="center"/>
            </w:pPr>
            <w:r>
              <w:t>11/22/2</w:t>
            </w:r>
            <w:r w:rsidR="004E312B">
              <w:t>2</w:t>
            </w:r>
          </w:p>
        </w:tc>
      </w:tr>
    </w:tbl>
    <w:p w14:paraId="66BF0463" w14:textId="079EF392" w:rsidR="0052506F" w:rsidRDefault="0052506F">
      <w:r>
        <w:br w:type="page"/>
      </w:r>
    </w:p>
    <w:p w14:paraId="77F2DDAF" w14:textId="77777777" w:rsidR="0025345D" w:rsidRDefault="0025345D"/>
    <w:tbl>
      <w:tblPr>
        <w:tblStyle w:val="TableGrid"/>
        <w:tblW w:w="0" w:type="auto"/>
        <w:tblLook w:val="04A0" w:firstRow="1" w:lastRow="0" w:firstColumn="1" w:lastColumn="0" w:noHBand="0" w:noVBand="1"/>
      </w:tblPr>
      <w:tblGrid>
        <w:gridCol w:w="1510"/>
        <w:gridCol w:w="6691"/>
        <w:gridCol w:w="1149"/>
      </w:tblGrid>
      <w:tr w:rsidR="0052506F" w:rsidRPr="00965BDA" w14:paraId="1DF2B08A" w14:textId="77777777" w:rsidTr="0025345D">
        <w:trPr>
          <w:trHeight w:val="278"/>
        </w:trPr>
        <w:tc>
          <w:tcPr>
            <w:tcW w:w="1510" w:type="dxa"/>
          </w:tcPr>
          <w:p w14:paraId="49182C58" w14:textId="77777777" w:rsidR="0052506F" w:rsidRPr="00965BDA" w:rsidRDefault="0052506F" w:rsidP="00523839">
            <w:pPr>
              <w:rPr>
                <w:b/>
                <w:sz w:val="24"/>
                <w:szCs w:val="24"/>
              </w:rPr>
            </w:pPr>
          </w:p>
          <w:p w14:paraId="3F6A18C4" w14:textId="77777777" w:rsidR="0052506F" w:rsidRPr="00965BDA" w:rsidRDefault="0052506F" w:rsidP="00523839">
            <w:pPr>
              <w:jc w:val="center"/>
              <w:rPr>
                <w:b/>
                <w:sz w:val="24"/>
                <w:szCs w:val="24"/>
              </w:rPr>
            </w:pPr>
            <w:r w:rsidRPr="00965BDA">
              <w:rPr>
                <w:b/>
                <w:sz w:val="24"/>
                <w:szCs w:val="24"/>
              </w:rPr>
              <w:t>Step</w:t>
            </w:r>
          </w:p>
        </w:tc>
        <w:tc>
          <w:tcPr>
            <w:tcW w:w="6691" w:type="dxa"/>
          </w:tcPr>
          <w:p w14:paraId="6444E726" w14:textId="77777777" w:rsidR="0052506F" w:rsidRPr="00965BDA" w:rsidRDefault="0052506F" w:rsidP="00523839">
            <w:pPr>
              <w:rPr>
                <w:b/>
                <w:sz w:val="24"/>
                <w:szCs w:val="24"/>
              </w:rPr>
            </w:pPr>
          </w:p>
          <w:p w14:paraId="426495BD" w14:textId="77777777" w:rsidR="0052506F" w:rsidRDefault="0052506F" w:rsidP="00523839">
            <w:pPr>
              <w:rPr>
                <w:b/>
                <w:sz w:val="24"/>
                <w:szCs w:val="24"/>
              </w:rPr>
            </w:pPr>
            <w:r w:rsidRPr="00965BDA">
              <w:rPr>
                <w:b/>
                <w:sz w:val="24"/>
                <w:szCs w:val="24"/>
              </w:rPr>
              <w:t>Task to be completed for Budget Development</w:t>
            </w:r>
          </w:p>
          <w:p w14:paraId="27D153F2" w14:textId="77777777" w:rsidR="0052506F" w:rsidRPr="00965BDA" w:rsidRDefault="0052506F" w:rsidP="00523839">
            <w:pPr>
              <w:rPr>
                <w:b/>
                <w:sz w:val="24"/>
                <w:szCs w:val="24"/>
              </w:rPr>
            </w:pPr>
          </w:p>
        </w:tc>
        <w:tc>
          <w:tcPr>
            <w:tcW w:w="1149" w:type="dxa"/>
          </w:tcPr>
          <w:p w14:paraId="248E2E0D" w14:textId="77777777" w:rsidR="0052506F" w:rsidRPr="00965BDA" w:rsidRDefault="0052506F" w:rsidP="00523839">
            <w:pPr>
              <w:rPr>
                <w:b/>
                <w:sz w:val="24"/>
                <w:szCs w:val="24"/>
              </w:rPr>
            </w:pPr>
          </w:p>
          <w:p w14:paraId="7D8978F8" w14:textId="77777777" w:rsidR="0052506F" w:rsidRPr="00965BDA" w:rsidRDefault="0052506F" w:rsidP="00523839">
            <w:pPr>
              <w:rPr>
                <w:b/>
                <w:sz w:val="24"/>
                <w:szCs w:val="24"/>
              </w:rPr>
            </w:pPr>
            <w:r w:rsidRPr="00965BDA">
              <w:rPr>
                <w:b/>
                <w:sz w:val="24"/>
                <w:szCs w:val="24"/>
              </w:rPr>
              <w:t>Due Date</w:t>
            </w:r>
          </w:p>
        </w:tc>
      </w:tr>
      <w:tr w:rsidR="0025345D" w:rsidRPr="00965BDA" w14:paraId="3067EFD9" w14:textId="77777777" w:rsidTr="0025345D">
        <w:trPr>
          <w:trHeight w:val="278"/>
        </w:trPr>
        <w:tc>
          <w:tcPr>
            <w:tcW w:w="9350" w:type="dxa"/>
            <w:gridSpan w:val="3"/>
            <w:shd w:val="clear" w:color="auto" w:fill="00B050"/>
          </w:tcPr>
          <w:p w14:paraId="38CF11CE" w14:textId="77777777" w:rsidR="0025345D" w:rsidRDefault="0025345D" w:rsidP="0025345D"/>
          <w:p w14:paraId="7AEAE333" w14:textId="77777777" w:rsidR="0025345D" w:rsidRPr="000E1FE1" w:rsidRDefault="0025345D" w:rsidP="0025345D">
            <w:pPr>
              <w:jc w:val="center"/>
              <w:rPr>
                <w:b/>
                <w:sz w:val="28"/>
                <w:szCs w:val="28"/>
              </w:rPr>
            </w:pPr>
            <w:r w:rsidRPr="000E1FE1">
              <w:rPr>
                <w:b/>
                <w:sz w:val="28"/>
                <w:szCs w:val="28"/>
              </w:rPr>
              <w:t>DECEMBER</w:t>
            </w:r>
          </w:p>
          <w:p w14:paraId="252C528F" w14:textId="77777777" w:rsidR="0025345D" w:rsidRPr="00965BDA" w:rsidRDefault="0025345D" w:rsidP="0025345D">
            <w:pPr>
              <w:rPr>
                <w:b/>
                <w:sz w:val="24"/>
                <w:szCs w:val="24"/>
              </w:rPr>
            </w:pPr>
          </w:p>
        </w:tc>
      </w:tr>
      <w:tr w:rsidR="0025345D" w:rsidRPr="00965BDA" w14:paraId="3CBC20F3" w14:textId="77777777" w:rsidTr="0025345D">
        <w:trPr>
          <w:trHeight w:val="278"/>
        </w:trPr>
        <w:tc>
          <w:tcPr>
            <w:tcW w:w="1510" w:type="dxa"/>
          </w:tcPr>
          <w:p w14:paraId="280E735E" w14:textId="77777777" w:rsidR="0025345D" w:rsidRDefault="0025345D" w:rsidP="0025345D">
            <w:pPr>
              <w:jc w:val="center"/>
              <w:rPr>
                <w:b/>
              </w:rPr>
            </w:pPr>
          </w:p>
          <w:p w14:paraId="4D6CA3A8" w14:textId="77777777" w:rsidR="0025345D" w:rsidRDefault="0025345D" w:rsidP="0025345D">
            <w:pPr>
              <w:jc w:val="center"/>
              <w:rPr>
                <w:b/>
              </w:rPr>
            </w:pPr>
            <w:r>
              <w:rPr>
                <w:b/>
              </w:rPr>
              <w:t>14</w:t>
            </w:r>
          </w:p>
          <w:p w14:paraId="5EAADF00" w14:textId="77777777" w:rsidR="0025345D" w:rsidRPr="00965BDA" w:rsidRDefault="0025345D" w:rsidP="0025345D">
            <w:pPr>
              <w:rPr>
                <w:b/>
                <w:sz w:val="24"/>
                <w:szCs w:val="24"/>
              </w:rPr>
            </w:pPr>
          </w:p>
        </w:tc>
        <w:tc>
          <w:tcPr>
            <w:tcW w:w="6691" w:type="dxa"/>
          </w:tcPr>
          <w:p w14:paraId="5BCF3AF2" w14:textId="77777777" w:rsidR="0025345D" w:rsidRDefault="0025345D" w:rsidP="0025345D"/>
          <w:p w14:paraId="7525A681" w14:textId="77777777" w:rsidR="0025345D" w:rsidRDefault="0025345D" w:rsidP="0025345D">
            <w:r>
              <w:t>Update budgets with service contract revenue from December 15</w:t>
            </w:r>
            <w:r w:rsidRPr="000E1FE1">
              <w:rPr>
                <w:vertAlign w:val="superscript"/>
              </w:rPr>
              <w:t>th</w:t>
            </w:r>
            <w:r>
              <w:t xml:space="preserve"> billing.</w:t>
            </w:r>
          </w:p>
          <w:p w14:paraId="5C39FACF" w14:textId="6954CC11" w:rsidR="00157FCC" w:rsidRPr="00965BDA" w:rsidRDefault="00157FCC" w:rsidP="0025345D">
            <w:pPr>
              <w:rPr>
                <w:b/>
                <w:sz w:val="24"/>
                <w:szCs w:val="24"/>
              </w:rPr>
            </w:pPr>
          </w:p>
        </w:tc>
        <w:tc>
          <w:tcPr>
            <w:tcW w:w="1149" w:type="dxa"/>
          </w:tcPr>
          <w:p w14:paraId="23E0A23B" w14:textId="77777777" w:rsidR="0025345D" w:rsidRDefault="0025345D" w:rsidP="0025345D">
            <w:pPr>
              <w:jc w:val="center"/>
            </w:pPr>
          </w:p>
          <w:p w14:paraId="3757C20C" w14:textId="30C4BD17" w:rsidR="0025345D" w:rsidRPr="00965BDA" w:rsidRDefault="0025345D" w:rsidP="0025345D">
            <w:pPr>
              <w:rPr>
                <w:b/>
                <w:sz w:val="24"/>
                <w:szCs w:val="24"/>
              </w:rPr>
            </w:pPr>
            <w:r>
              <w:t>12/15/2</w:t>
            </w:r>
            <w:r w:rsidR="004E312B">
              <w:t>2</w:t>
            </w:r>
          </w:p>
        </w:tc>
      </w:tr>
      <w:tr w:rsidR="00157FCC" w:rsidRPr="00965BDA" w14:paraId="421409AE" w14:textId="77777777" w:rsidTr="0025345D">
        <w:trPr>
          <w:trHeight w:val="278"/>
        </w:trPr>
        <w:tc>
          <w:tcPr>
            <w:tcW w:w="1510" w:type="dxa"/>
          </w:tcPr>
          <w:p w14:paraId="10390532" w14:textId="77777777" w:rsidR="00157FCC" w:rsidRDefault="00157FCC" w:rsidP="0025345D">
            <w:pPr>
              <w:jc w:val="center"/>
              <w:rPr>
                <w:b/>
              </w:rPr>
            </w:pPr>
          </w:p>
        </w:tc>
        <w:tc>
          <w:tcPr>
            <w:tcW w:w="6691" w:type="dxa"/>
          </w:tcPr>
          <w:p w14:paraId="5E3406D7" w14:textId="77777777" w:rsidR="00157FCC" w:rsidRDefault="00157FCC" w:rsidP="0025345D"/>
          <w:p w14:paraId="08032E8F" w14:textId="77777777" w:rsidR="00157FCC" w:rsidRDefault="00157FCC" w:rsidP="0025345D">
            <w:r>
              <w:t>The BOCES Services Guide is distributed to component districts and other BOCES.</w:t>
            </w:r>
          </w:p>
          <w:p w14:paraId="7689172B" w14:textId="0CF7584D" w:rsidR="00157FCC" w:rsidRDefault="00157FCC" w:rsidP="0025345D"/>
        </w:tc>
        <w:tc>
          <w:tcPr>
            <w:tcW w:w="1149" w:type="dxa"/>
          </w:tcPr>
          <w:p w14:paraId="4389B095" w14:textId="77777777" w:rsidR="00157FCC" w:rsidRDefault="00157FCC" w:rsidP="0025345D">
            <w:pPr>
              <w:rPr>
                <w:b/>
                <w:sz w:val="24"/>
                <w:szCs w:val="24"/>
              </w:rPr>
            </w:pPr>
          </w:p>
          <w:p w14:paraId="044ABBD2" w14:textId="66552756" w:rsidR="00157FCC" w:rsidRPr="00157FCC" w:rsidRDefault="00157FCC" w:rsidP="0025345D">
            <w:pPr>
              <w:rPr>
                <w:bCs/>
              </w:rPr>
            </w:pPr>
            <w:r w:rsidRPr="00157FCC">
              <w:rPr>
                <w:bCs/>
              </w:rPr>
              <w:t>12/15/2</w:t>
            </w:r>
            <w:r w:rsidR="004E312B">
              <w:rPr>
                <w:bCs/>
              </w:rPr>
              <w:t>2</w:t>
            </w:r>
          </w:p>
        </w:tc>
      </w:tr>
      <w:tr w:rsidR="0025345D" w:rsidRPr="00965BDA" w14:paraId="166B4FD3" w14:textId="77777777" w:rsidTr="0025345D">
        <w:trPr>
          <w:trHeight w:val="278"/>
        </w:trPr>
        <w:tc>
          <w:tcPr>
            <w:tcW w:w="1510" w:type="dxa"/>
          </w:tcPr>
          <w:p w14:paraId="1BDA85AE" w14:textId="77777777" w:rsidR="0025345D" w:rsidRDefault="0025345D" w:rsidP="0025345D">
            <w:pPr>
              <w:jc w:val="center"/>
              <w:rPr>
                <w:b/>
              </w:rPr>
            </w:pPr>
          </w:p>
          <w:p w14:paraId="11078707" w14:textId="29472613" w:rsidR="0025345D" w:rsidRPr="00965BDA" w:rsidRDefault="0025345D" w:rsidP="0025345D">
            <w:pPr>
              <w:jc w:val="center"/>
              <w:rPr>
                <w:b/>
                <w:sz w:val="24"/>
                <w:szCs w:val="24"/>
              </w:rPr>
            </w:pPr>
            <w:r>
              <w:rPr>
                <w:b/>
              </w:rPr>
              <w:t>15</w:t>
            </w:r>
          </w:p>
        </w:tc>
        <w:tc>
          <w:tcPr>
            <w:tcW w:w="6691" w:type="dxa"/>
          </w:tcPr>
          <w:p w14:paraId="298C73C8" w14:textId="77777777" w:rsidR="0025345D" w:rsidRDefault="0025345D" w:rsidP="0025345D"/>
          <w:p w14:paraId="0C428112" w14:textId="43A02A7B" w:rsidR="0025345D" w:rsidRDefault="0025345D" w:rsidP="0025345D">
            <w:r>
              <w:t>All budgets are to be completed</w:t>
            </w:r>
            <w:r w:rsidR="00157FCC">
              <w:t>.</w:t>
            </w:r>
            <w:r>
              <w:t xml:space="preserve">  </w:t>
            </w:r>
          </w:p>
          <w:p w14:paraId="29095A6C" w14:textId="77777777" w:rsidR="0025345D" w:rsidRDefault="0025345D" w:rsidP="0025345D">
            <w:pPr>
              <w:rPr>
                <w:b/>
                <w:sz w:val="24"/>
                <w:szCs w:val="24"/>
              </w:rPr>
            </w:pPr>
          </w:p>
          <w:p w14:paraId="04EA710F" w14:textId="77777777" w:rsidR="0025345D" w:rsidRDefault="0025345D" w:rsidP="0025345D">
            <w:pPr>
              <w:rPr>
                <w:b/>
                <w:sz w:val="24"/>
                <w:szCs w:val="24"/>
              </w:rPr>
            </w:pPr>
          </w:p>
          <w:p w14:paraId="687453FB" w14:textId="77777777" w:rsidR="0025345D" w:rsidRDefault="0025345D" w:rsidP="0025345D">
            <w:pPr>
              <w:rPr>
                <w:b/>
                <w:sz w:val="24"/>
                <w:szCs w:val="24"/>
              </w:rPr>
            </w:pPr>
          </w:p>
          <w:p w14:paraId="68D3D548" w14:textId="310002B3" w:rsidR="0025345D" w:rsidRPr="00965BDA" w:rsidRDefault="0025345D" w:rsidP="0025345D">
            <w:pPr>
              <w:rPr>
                <w:b/>
                <w:sz w:val="24"/>
                <w:szCs w:val="24"/>
              </w:rPr>
            </w:pPr>
          </w:p>
        </w:tc>
        <w:tc>
          <w:tcPr>
            <w:tcW w:w="1149" w:type="dxa"/>
          </w:tcPr>
          <w:p w14:paraId="21AA1EC6" w14:textId="77777777" w:rsidR="0025345D" w:rsidRPr="00965BDA" w:rsidRDefault="0025345D" w:rsidP="0025345D">
            <w:pPr>
              <w:rPr>
                <w:b/>
                <w:sz w:val="24"/>
                <w:szCs w:val="24"/>
              </w:rPr>
            </w:pPr>
          </w:p>
        </w:tc>
      </w:tr>
      <w:tr w:rsidR="0025345D" w14:paraId="32E2D7B4" w14:textId="77777777" w:rsidTr="00965BDA">
        <w:trPr>
          <w:trHeight w:val="278"/>
        </w:trPr>
        <w:tc>
          <w:tcPr>
            <w:tcW w:w="9350" w:type="dxa"/>
            <w:gridSpan w:val="3"/>
            <w:shd w:val="clear" w:color="auto" w:fill="00B050"/>
          </w:tcPr>
          <w:p w14:paraId="026B6E16" w14:textId="77777777" w:rsidR="0025345D" w:rsidRDefault="0025345D" w:rsidP="0025345D">
            <w:pPr>
              <w:jc w:val="center"/>
            </w:pPr>
            <w:r>
              <w:br w:type="page"/>
            </w:r>
          </w:p>
          <w:p w14:paraId="6E6AEE33" w14:textId="77777777" w:rsidR="0025345D" w:rsidRPr="00965BDA" w:rsidRDefault="0025345D" w:rsidP="0025345D">
            <w:pPr>
              <w:jc w:val="center"/>
              <w:rPr>
                <w:b/>
                <w:sz w:val="28"/>
                <w:szCs w:val="28"/>
              </w:rPr>
            </w:pPr>
            <w:r w:rsidRPr="00965BDA">
              <w:rPr>
                <w:b/>
                <w:sz w:val="28"/>
                <w:szCs w:val="28"/>
              </w:rPr>
              <w:t>JANUARY</w:t>
            </w:r>
          </w:p>
          <w:p w14:paraId="1740FAD1" w14:textId="77777777" w:rsidR="0025345D" w:rsidRDefault="0025345D" w:rsidP="0025345D">
            <w:pPr>
              <w:jc w:val="center"/>
            </w:pPr>
          </w:p>
        </w:tc>
      </w:tr>
      <w:tr w:rsidR="0025345D" w14:paraId="15020B99" w14:textId="77777777" w:rsidTr="0025345D">
        <w:trPr>
          <w:trHeight w:val="278"/>
        </w:trPr>
        <w:tc>
          <w:tcPr>
            <w:tcW w:w="1510" w:type="dxa"/>
          </w:tcPr>
          <w:p w14:paraId="4379DB93" w14:textId="77777777" w:rsidR="0025345D" w:rsidRDefault="0025345D" w:rsidP="0025345D">
            <w:pPr>
              <w:jc w:val="center"/>
              <w:rPr>
                <w:b/>
              </w:rPr>
            </w:pPr>
          </w:p>
          <w:p w14:paraId="34E95F4F" w14:textId="512B9AF4" w:rsidR="0025345D" w:rsidRDefault="0025345D" w:rsidP="0025345D">
            <w:pPr>
              <w:jc w:val="center"/>
              <w:rPr>
                <w:b/>
              </w:rPr>
            </w:pPr>
            <w:r>
              <w:rPr>
                <w:b/>
              </w:rPr>
              <w:t>16</w:t>
            </w:r>
          </w:p>
          <w:p w14:paraId="77FA296B" w14:textId="77777777" w:rsidR="0025345D" w:rsidRPr="00965BDA" w:rsidRDefault="0025345D" w:rsidP="0025345D">
            <w:pPr>
              <w:jc w:val="center"/>
              <w:rPr>
                <w:b/>
              </w:rPr>
            </w:pPr>
          </w:p>
        </w:tc>
        <w:tc>
          <w:tcPr>
            <w:tcW w:w="6691" w:type="dxa"/>
          </w:tcPr>
          <w:p w14:paraId="5313F843" w14:textId="77777777" w:rsidR="0025345D" w:rsidRDefault="0025345D" w:rsidP="0025345D"/>
          <w:p w14:paraId="73D756C4" w14:textId="77777777" w:rsidR="0025345D" w:rsidRDefault="0025345D" w:rsidP="0025345D">
            <w:r>
              <w:t xml:space="preserve">Final budget review with Director of Management Services.  </w:t>
            </w:r>
          </w:p>
          <w:p w14:paraId="40280F10" w14:textId="1E746F1C" w:rsidR="00BF70E2" w:rsidRDefault="00BF70E2" w:rsidP="004A07B3">
            <w:pPr>
              <w:pStyle w:val="ListParagraph"/>
              <w:ind w:left="1440"/>
            </w:pPr>
          </w:p>
        </w:tc>
        <w:tc>
          <w:tcPr>
            <w:tcW w:w="1149" w:type="dxa"/>
          </w:tcPr>
          <w:p w14:paraId="5BD6A1CB" w14:textId="77777777" w:rsidR="0025345D" w:rsidRDefault="0025345D" w:rsidP="0025345D">
            <w:pPr>
              <w:jc w:val="center"/>
            </w:pPr>
          </w:p>
          <w:p w14:paraId="5409BF70" w14:textId="77ADF250" w:rsidR="0025345D" w:rsidRDefault="0025345D" w:rsidP="0025345D">
            <w:pPr>
              <w:jc w:val="center"/>
            </w:pPr>
            <w:r>
              <w:t>1/</w:t>
            </w:r>
            <w:r w:rsidR="004E312B">
              <w:t>6</w:t>
            </w:r>
            <w:r>
              <w:t>/2</w:t>
            </w:r>
            <w:r w:rsidR="004E312B">
              <w:t>3</w:t>
            </w:r>
          </w:p>
        </w:tc>
      </w:tr>
      <w:tr w:rsidR="0025345D" w14:paraId="59EEB352" w14:textId="77777777" w:rsidTr="0025345D">
        <w:trPr>
          <w:trHeight w:val="278"/>
        </w:trPr>
        <w:tc>
          <w:tcPr>
            <w:tcW w:w="1510" w:type="dxa"/>
          </w:tcPr>
          <w:p w14:paraId="0A83B33E" w14:textId="77777777" w:rsidR="0025345D" w:rsidRDefault="0025345D" w:rsidP="0025345D">
            <w:pPr>
              <w:jc w:val="center"/>
              <w:rPr>
                <w:b/>
              </w:rPr>
            </w:pPr>
          </w:p>
          <w:p w14:paraId="79801003" w14:textId="23AE4D01" w:rsidR="0025345D" w:rsidRDefault="0025345D" w:rsidP="0025345D">
            <w:pPr>
              <w:jc w:val="center"/>
              <w:rPr>
                <w:b/>
              </w:rPr>
            </w:pPr>
            <w:r>
              <w:rPr>
                <w:b/>
              </w:rPr>
              <w:t>17</w:t>
            </w:r>
          </w:p>
          <w:p w14:paraId="40F32FA9" w14:textId="77777777" w:rsidR="0025345D" w:rsidRPr="00965BDA" w:rsidRDefault="0025345D" w:rsidP="0025345D">
            <w:pPr>
              <w:jc w:val="center"/>
              <w:rPr>
                <w:b/>
              </w:rPr>
            </w:pPr>
          </w:p>
        </w:tc>
        <w:tc>
          <w:tcPr>
            <w:tcW w:w="6691" w:type="dxa"/>
          </w:tcPr>
          <w:p w14:paraId="4C7847E0" w14:textId="77777777" w:rsidR="0025345D" w:rsidRDefault="0025345D" w:rsidP="0025345D"/>
          <w:p w14:paraId="07558EAF" w14:textId="77777777" w:rsidR="0025345D" w:rsidRDefault="0025345D" w:rsidP="0025345D">
            <w:r>
              <w:t>Final budget review with Deputy Superintendent.</w:t>
            </w:r>
          </w:p>
          <w:p w14:paraId="3D6A4247" w14:textId="1115AB33" w:rsidR="00BF70E2" w:rsidRDefault="00BF70E2" w:rsidP="004A07B3">
            <w:pPr>
              <w:pStyle w:val="ListParagraph"/>
              <w:ind w:left="1440"/>
            </w:pPr>
          </w:p>
        </w:tc>
        <w:tc>
          <w:tcPr>
            <w:tcW w:w="1149" w:type="dxa"/>
          </w:tcPr>
          <w:p w14:paraId="307D78D5" w14:textId="77777777" w:rsidR="0025345D" w:rsidRDefault="0025345D" w:rsidP="0025345D">
            <w:pPr>
              <w:jc w:val="center"/>
            </w:pPr>
          </w:p>
          <w:p w14:paraId="58915174" w14:textId="038BA3CB" w:rsidR="0025345D" w:rsidRDefault="0025345D" w:rsidP="0025345D">
            <w:pPr>
              <w:jc w:val="center"/>
            </w:pPr>
            <w:r>
              <w:t>1/</w:t>
            </w:r>
            <w:r w:rsidR="004E312B">
              <w:t>9</w:t>
            </w:r>
            <w:r>
              <w:t>/2</w:t>
            </w:r>
            <w:r w:rsidR="004E312B">
              <w:t>3</w:t>
            </w:r>
          </w:p>
        </w:tc>
      </w:tr>
      <w:tr w:rsidR="0025345D" w14:paraId="220DC0C1" w14:textId="77777777" w:rsidTr="0025345D">
        <w:trPr>
          <w:trHeight w:val="50"/>
        </w:trPr>
        <w:tc>
          <w:tcPr>
            <w:tcW w:w="1510" w:type="dxa"/>
          </w:tcPr>
          <w:p w14:paraId="35622502" w14:textId="77777777" w:rsidR="0025345D" w:rsidRDefault="0025345D" w:rsidP="0025345D">
            <w:pPr>
              <w:jc w:val="center"/>
              <w:rPr>
                <w:b/>
              </w:rPr>
            </w:pPr>
          </w:p>
          <w:p w14:paraId="11329DDD" w14:textId="7FC690FC" w:rsidR="0025345D" w:rsidRDefault="0025345D" w:rsidP="0025345D">
            <w:pPr>
              <w:jc w:val="center"/>
              <w:rPr>
                <w:b/>
              </w:rPr>
            </w:pPr>
            <w:r w:rsidRPr="00965BDA">
              <w:rPr>
                <w:b/>
              </w:rPr>
              <w:t>1</w:t>
            </w:r>
            <w:r>
              <w:rPr>
                <w:b/>
              </w:rPr>
              <w:t>8</w:t>
            </w:r>
          </w:p>
          <w:p w14:paraId="5DDEDC7C" w14:textId="77777777" w:rsidR="0025345D" w:rsidRPr="00965BDA" w:rsidRDefault="0025345D" w:rsidP="0025345D">
            <w:pPr>
              <w:jc w:val="center"/>
              <w:rPr>
                <w:b/>
              </w:rPr>
            </w:pPr>
          </w:p>
        </w:tc>
        <w:tc>
          <w:tcPr>
            <w:tcW w:w="6691" w:type="dxa"/>
          </w:tcPr>
          <w:p w14:paraId="49BD5989" w14:textId="77777777" w:rsidR="0025345D" w:rsidRDefault="0025345D" w:rsidP="0025345D"/>
          <w:p w14:paraId="0020CA78" w14:textId="77777777" w:rsidR="0025345D" w:rsidRDefault="0025345D" w:rsidP="0025345D">
            <w:r>
              <w:t>Review your budgets at the Program Leaders Meeting (practice run).</w:t>
            </w:r>
          </w:p>
        </w:tc>
        <w:tc>
          <w:tcPr>
            <w:tcW w:w="1149" w:type="dxa"/>
          </w:tcPr>
          <w:p w14:paraId="05040E14" w14:textId="77777777" w:rsidR="0025345D" w:rsidRDefault="0025345D" w:rsidP="0025345D">
            <w:pPr>
              <w:jc w:val="center"/>
            </w:pPr>
          </w:p>
          <w:p w14:paraId="079CB664" w14:textId="0DCBE5B4" w:rsidR="0025345D" w:rsidRDefault="0025345D" w:rsidP="0025345D">
            <w:pPr>
              <w:jc w:val="center"/>
            </w:pPr>
            <w:r>
              <w:t>1/</w:t>
            </w:r>
            <w:r w:rsidR="00157FCC">
              <w:t>1</w:t>
            </w:r>
            <w:r w:rsidR="004E312B">
              <w:t>0</w:t>
            </w:r>
            <w:r>
              <w:t>/2</w:t>
            </w:r>
            <w:r w:rsidR="004E312B">
              <w:t>3</w:t>
            </w:r>
          </w:p>
        </w:tc>
      </w:tr>
      <w:tr w:rsidR="0025345D" w14:paraId="2E2D41D7" w14:textId="77777777" w:rsidTr="0025345D">
        <w:trPr>
          <w:trHeight w:val="278"/>
        </w:trPr>
        <w:tc>
          <w:tcPr>
            <w:tcW w:w="1510" w:type="dxa"/>
          </w:tcPr>
          <w:p w14:paraId="04A87609" w14:textId="77777777" w:rsidR="0025345D" w:rsidRDefault="0025345D" w:rsidP="0025345D">
            <w:pPr>
              <w:jc w:val="center"/>
              <w:rPr>
                <w:b/>
              </w:rPr>
            </w:pPr>
          </w:p>
          <w:p w14:paraId="4DC4DECB" w14:textId="614D784A" w:rsidR="0025345D" w:rsidRDefault="0025345D" w:rsidP="0025345D">
            <w:pPr>
              <w:jc w:val="center"/>
              <w:rPr>
                <w:b/>
              </w:rPr>
            </w:pPr>
            <w:r w:rsidRPr="00965BDA">
              <w:rPr>
                <w:b/>
              </w:rPr>
              <w:t>1</w:t>
            </w:r>
            <w:r>
              <w:rPr>
                <w:b/>
              </w:rPr>
              <w:t>8</w:t>
            </w:r>
          </w:p>
          <w:p w14:paraId="14A3F7B0" w14:textId="77777777" w:rsidR="0025345D" w:rsidRPr="00965BDA" w:rsidRDefault="0025345D" w:rsidP="0025345D">
            <w:pPr>
              <w:jc w:val="center"/>
              <w:rPr>
                <w:b/>
              </w:rPr>
            </w:pPr>
          </w:p>
        </w:tc>
        <w:tc>
          <w:tcPr>
            <w:tcW w:w="6691" w:type="dxa"/>
          </w:tcPr>
          <w:p w14:paraId="7161E650" w14:textId="77777777" w:rsidR="0025345D" w:rsidRDefault="0025345D" w:rsidP="0025345D"/>
          <w:p w14:paraId="53CD80EC" w14:textId="77777777" w:rsidR="0025345D" w:rsidRDefault="0025345D" w:rsidP="0025345D">
            <w:r>
              <w:t xml:space="preserve">Review budgets with Superintendent Advisory Committees.  </w:t>
            </w:r>
          </w:p>
        </w:tc>
        <w:tc>
          <w:tcPr>
            <w:tcW w:w="1149" w:type="dxa"/>
          </w:tcPr>
          <w:p w14:paraId="0DD7D34D" w14:textId="77777777" w:rsidR="0025345D" w:rsidRDefault="0025345D" w:rsidP="0025345D">
            <w:pPr>
              <w:jc w:val="center"/>
            </w:pPr>
          </w:p>
          <w:p w14:paraId="2BD1E43A" w14:textId="2F4CF4F8" w:rsidR="0025345D" w:rsidRDefault="0025345D" w:rsidP="0025345D">
            <w:pPr>
              <w:jc w:val="center"/>
            </w:pPr>
            <w:r>
              <w:t>1/</w:t>
            </w:r>
            <w:r w:rsidR="004E312B">
              <w:t>19</w:t>
            </w:r>
            <w:r>
              <w:t>/2</w:t>
            </w:r>
            <w:r w:rsidR="004E312B">
              <w:t>3</w:t>
            </w:r>
          </w:p>
        </w:tc>
      </w:tr>
      <w:tr w:rsidR="0025345D" w14:paraId="09DCC368" w14:textId="77777777" w:rsidTr="0025345D">
        <w:trPr>
          <w:trHeight w:val="278"/>
        </w:trPr>
        <w:tc>
          <w:tcPr>
            <w:tcW w:w="1510" w:type="dxa"/>
          </w:tcPr>
          <w:p w14:paraId="1943947F" w14:textId="77777777" w:rsidR="0025345D" w:rsidRDefault="0025345D" w:rsidP="0025345D">
            <w:pPr>
              <w:jc w:val="center"/>
              <w:rPr>
                <w:b/>
              </w:rPr>
            </w:pPr>
          </w:p>
          <w:p w14:paraId="50A4993D" w14:textId="1FFCF1D9" w:rsidR="0025345D" w:rsidRPr="00965BDA" w:rsidRDefault="0025345D" w:rsidP="0025345D">
            <w:pPr>
              <w:jc w:val="center"/>
              <w:rPr>
                <w:b/>
              </w:rPr>
            </w:pPr>
            <w:r w:rsidRPr="00965BDA">
              <w:rPr>
                <w:b/>
              </w:rPr>
              <w:t>1</w:t>
            </w:r>
            <w:r>
              <w:rPr>
                <w:b/>
              </w:rPr>
              <w:t>9</w:t>
            </w:r>
          </w:p>
        </w:tc>
        <w:tc>
          <w:tcPr>
            <w:tcW w:w="6691" w:type="dxa"/>
          </w:tcPr>
          <w:p w14:paraId="55978F7A" w14:textId="77777777" w:rsidR="0025345D" w:rsidRDefault="0025345D" w:rsidP="0025345D"/>
          <w:p w14:paraId="32681EC0" w14:textId="77777777" w:rsidR="0025345D" w:rsidRDefault="0025345D" w:rsidP="0025345D">
            <w:r>
              <w:t>Forward completed budgets to Deputy Superintendent’s Office.</w:t>
            </w:r>
          </w:p>
          <w:p w14:paraId="5F708703" w14:textId="77777777" w:rsidR="0025345D" w:rsidRDefault="0025345D" w:rsidP="0025345D"/>
        </w:tc>
        <w:tc>
          <w:tcPr>
            <w:tcW w:w="1149" w:type="dxa"/>
          </w:tcPr>
          <w:p w14:paraId="7AF86111" w14:textId="77777777" w:rsidR="0025345D" w:rsidRDefault="0025345D" w:rsidP="0025345D">
            <w:pPr>
              <w:jc w:val="center"/>
            </w:pPr>
          </w:p>
          <w:p w14:paraId="25B0C75B" w14:textId="74A60499" w:rsidR="0025345D" w:rsidRDefault="0025345D" w:rsidP="0025345D">
            <w:pPr>
              <w:jc w:val="center"/>
            </w:pPr>
            <w:r>
              <w:t>1/2</w:t>
            </w:r>
            <w:r w:rsidR="004E312B">
              <w:t>0</w:t>
            </w:r>
            <w:r>
              <w:t>/2</w:t>
            </w:r>
            <w:r w:rsidR="00A714FD">
              <w:t>3</w:t>
            </w:r>
          </w:p>
        </w:tc>
      </w:tr>
      <w:tr w:rsidR="0025345D" w14:paraId="446B5D00" w14:textId="77777777" w:rsidTr="0025345D">
        <w:trPr>
          <w:trHeight w:val="278"/>
        </w:trPr>
        <w:tc>
          <w:tcPr>
            <w:tcW w:w="1510" w:type="dxa"/>
          </w:tcPr>
          <w:p w14:paraId="75411BFC" w14:textId="77777777" w:rsidR="0025345D" w:rsidRDefault="0025345D" w:rsidP="0025345D">
            <w:pPr>
              <w:jc w:val="center"/>
              <w:rPr>
                <w:b/>
              </w:rPr>
            </w:pPr>
          </w:p>
          <w:p w14:paraId="5DDB7D05" w14:textId="77777777" w:rsidR="0025345D" w:rsidRPr="00965BDA" w:rsidRDefault="0025345D" w:rsidP="0025345D">
            <w:pPr>
              <w:jc w:val="center"/>
              <w:rPr>
                <w:b/>
              </w:rPr>
            </w:pPr>
          </w:p>
        </w:tc>
        <w:tc>
          <w:tcPr>
            <w:tcW w:w="6691" w:type="dxa"/>
          </w:tcPr>
          <w:p w14:paraId="48580700" w14:textId="77777777" w:rsidR="0025345D" w:rsidRDefault="0025345D" w:rsidP="0025345D"/>
          <w:p w14:paraId="74117133" w14:textId="77777777" w:rsidR="0025345D" w:rsidRDefault="0025345D" w:rsidP="0025345D">
            <w:r>
              <w:t>Budget books are created and distributed to districts.</w:t>
            </w:r>
          </w:p>
          <w:p w14:paraId="5C30A870" w14:textId="77777777" w:rsidR="0025345D" w:rsidRDefault="0025345D" w:rsidP="0025345D"/>
        </w:tc>
        <w:tc>
          <w:tcPr>
            <w:tcW w:w="1149" w:type="dxa"/>
          </w:tcPr>
          <w:p w14:paraId="51BAB4B7" w14:textId="77777777" w:rsidR="0025345D" w:rsidRDefault="0025345D" w:rsidP="0025345D">
            <w:pPr>
              <w:jc w:val="center"/>
            </w:pPr>
          </w:p>
          <w:p w14:paraId="02B3BD21" w14:textId="2CCFB155" w:rsidR="0025345D" w:rsidRDefault="00A714FD" w:rsidP="0025345D">
            <w:pPr>
              <w:jc w:val="center"/>
            </w:pPr>
            <w:r>
              <w:t>1</w:t>
            </w:r>
            <w:r w:rsidR="00157FCC">
              <w:t>/</w:t>
            </w:r>
            <w:r>
              <w:t>27</w:t>
            </w:r>
            <w:r w:rsidR="0025345D">
              <w:t>/2</w:t>
            </w:r>
            <w:r>
              <w:t>3</w:t>
            </w:r>
          </w:p>
        </w:tc>
      </w:tr>
    </w:tbl>
    <w:p w14:paraId="2C342E47" w14:textId="77777777" w:rsidR="0052506F" w:rsidRDefault="0052506F">
      <w:r>
        <w:br w:type="page"/>
      </w:r>
    </w:p>
    <w:tbl>
      <w:tblPr>
        <w:tblStyle w:val="TableGrid"/>
        <w:tblW w:w="0" w:type="auto"/>
        <w:tblLook w:val="04A0" w:firstRow="1" w:lastRow="0" w:firstColumn="1" w:lastColumn="0" w:noHBand="0" w:noVBand="1"/>
      </w:tblPr>
      <w:tblGrid>
        <w:gridCol w:w="663"/>
        <w:gridCol w:w="7522"/>
        <w:gridCol w:w="1165"/>
      </w:tblGrid>
      <w:tr w:rsidR="0052506F" w:rsidRPr="00965BDA" w14:paraId="55C8AFA9" w14:textId="77777777" w:rsidTr="00523839">
        <w:trPr>
          <w:trHeight w:val="278"/>
        </w:trPr>
        <w:tc>
          <w:tcPr>
            <w:tcW w:w="663" w:type="dxa"/>
          </w:tcPr>
          <w:p w14:paraId="68E027B7" w14:textId="77777777" w:rsidR="0052506F" w:rsidRPr="00965BDA" w:rsidRDefault="0052506F" w:rsidP="00523839">
            <w:pPr>
              <w:rPr>
                <w:b/>
                <w:sz w:val="24"/>
                <w:szCs w:val="24"/>
              </w:rPr>
            </w:pPr>
          </w:p>
          <w:p w14:paraId="7A609415" w14:textId="77777777" w:rsidR="0052506F" w:rsidRPr="00965BDA" w:rsidRDefault="0052506F" w:rsidP="00523839">
            <w:pPr>
              <w:jc w:val="center"/>
              <w:rPr>
                <w:b/>
                <w:sz w:val="24"/>
                <w:szCs w:val="24"/>
              </w:rPr>
            </w:pPr>
            <w:r w:rsidRPr="00965BDA">
              <w:rPr>
                <w:b/>
                <w:sz w:val="24"/>
                <w:szCs w:val="24"/>
              </w:rPr>
              <w:t>Step</w:t>
            </w:r>
          </w:p>
        </w:tc>
        <w:tc>
          <w:tcPr>
            <w:tcW w:w="7522" w:type="dxa"/>
          </w:tcPr>
          <w:p w14:paraId="661DEC74" w14:textId="77777777" w:rsidR="0052506F" w:rsidRPr="00965BDA" w:rsidRDefault="0052506F" w:rsidP="00523839">
            <w:pPr>
              <w:rPr>
                <w:b/>
                <w:sz w:val="24"/>
                <w:szCs w:val="24"/>
              </w:rPr>
            </w:pPr>
          </w:p>
          <w:p w14:paraId="2504FDAD" w14:textId="77777777" w:rsidR="0052506F" w:rsidRDefault="0052506F" w:rsidP="00523839">
            <w:pPr>
              <w:rPr>
                <w:b/>
                <w:sz w:val="24"/>
                <w:szCs w:val="24"/>
              </w:rPr>
            </w:pPr>
            <w:r w:rsidRPr="00965BDA">
              <w:rPr>
                <w:b/>
                <w:sz w:val="24"/>
                <w:szCs w:val="24"/>
              </w:rPr>
              <w:t>Task to be completed for Budget Development</w:t>
            </w:r>
          </w:p>
          <w:p w14:paraId="4B84A007" w14:textId="77777777" w:rsidR="0052506F" w:rsidRPr="00965BDA" w:rsidRDefault="0052506F" w:rsidP="00523839">
            <w:pPr>
              <w:rPr>
                <w:b/>
                <w:sz w:val="24"/>
                <w:szCs w:val="24"/>
              </w:rPr>
            </w:pPr>
          </w:p>
        </w:tc>
        <w:tc>
          <w:tcPr>
            <w:tcW w:w="1165" w:type="dxa"/>
          </w:tcPr>
          <w:p w14:paraId="39FBFFA4" w14:textId="77777777" w:rsidR="0052506F" w:rsidRPr="00965BDA" w:rsidRDefault="0052506F" w:rsidP="00523839">
            <w:pPr>
              <w:rPr>
                <w:b/>
                <w:sz w:val="24"/>
                <w:szCs w:val="24"/>
              </w:rPr>
            </w:pPr>
          </w:p>
          <w:p w14:paraId="138AFAEA" w14:textId="77777777" w:rsidR="0052506F" w:rsidRPr="00965BDA" w:rsidRDefault="0052506F" w:rsidP="00523839">
            <w:pPr>
              <w:rPr>
                <w:b/>
                <w:sz w:val="24"/>
                <w:szCs w:val="24"/>
              </w:rPr>
            </w:pPr>
            <w:r w:rsidRPr="00965BDA">
              <w:rPr>
                <w:b/>
                <w:sz w:val="24"/>
                <w:szCs w:val="24"/>
              </w:rPr>
              <w:t>Due Date</w:t>
            </w:r>
          </w:p>
        </w:tc>
      </w:tr>
      <w:tr w:rsidR="0025345D" w:rsidRPr="00965BDA" w14:paraId="03ACC3A5" w14:textId="77777777" w:rsidTr="0025345D">
        <w:trPr>
          <w:trHeight w:val="278"/>
        </w:trPr>
        <w:tc>
          <w:tcPr>
            <w:tcW w:w="9350" w:type="dxa"/>
            <w:gridSpan w:val="3"/>
            <w:shd w:val="clear" w:color="auto" w:fill="00B050"/>
          </w:tcPr>
          <w:p w14:paraId="671E11D5" w14:textId="77777777" w:rsidR="0025345D" w:rsidRDefault="0025345D" w:rsidP="0025345D">
            <w:pPr>
              <w:jc w:val="center"/>
              <w:rPr>
                <w:b/>
                <w:sz w:val="28"/>
                <w:szCs w:val="28"/>
              </w:rPr>
            </w:pPr>
          </w:p>
          <w:p w14:paraId="617A4CB3" w14:textId="2BDD62A5" w:rsidR="0025345D" w:rsidRPr="00965BDA" w:rsidRDefault="0025345D" w:rsidP="0025345D">
            <w:pPr>
              <w:jc w:val="center"/>
              <w:rPr>
                <w:b/>
                <w:sz w:val="28"/>
                <w:szCs w:val="28"/>
              </w:rPr>
            </w:pPr>
            <w:r w:rsidRPr="00965BDA">
              <w:rPr>
                <w:b/>
                <w:sz w:val="28"/>
                <w:szCs w:val="28"/>
              </w:rPr>
              <w:t>FEBRUARY</w:t>
            </w:r>
            <w:r>
              <w:rPr>
                <w:b/>
                <w:sz w:val="28"/>
                <w:szCs w:val="28"/>
              </w:rPr>
              <w:t xml:space="preserve"> - MARCH</w:t>
            </w:r>
          </w:p>
          <w:p w14:paraId="40E09B25" w14:textId="77777777" w:rsidR="0025345D" w:rsidRPr="00965BDA" w:rsidRDefault="0025345D" w:rsidP="00523839">
            <w:pPr>
              <w:rPr>
                <w:b/>
                <w:sz w:val="24"/>
                <w:szCs w:val="24"/>
              </w:rPr>
            </w:pPr>
          </w:p>
        </w:tc>
      </w:tr>
      <w:tr w:rsidR="0025345D" w:rsidRPr="00965BDA" w14:paraId="5C09324E" w14:textId="77777777" w:rsidTr="00523839">
        <w:trPr>
          <w:trHeight w:val="278"/>
        </w:trPr>
        <w:tc>
          <w:tcPr>
            <w:tcW w:w="663" w:type="dxa"/>
          </w:tcPr>
          <w:p w14:paraId="43727C6D" w14:textId="77777777" w:rsidR="0025345D" w:rsidRPr="00965BDA" w:rsidRDefault="0025345D" w:rsidP="0025345D">
            <w:pPr>
              <w:rPr>
                <w:b/>
                <w:sz w:val="24"/>
                <w:szCs w:val="24"/>
              </w:rPr>
            </w:pPr>
          </w:p>
        </w:tc>
        <w:tc>
          <w:tcPr>
            <w:tcW w:w="7522" w:type="dxa"/>
          </w:tcPr>
          <w:p w14:paraId="414E10B0" w14:textId="77777777" w:rsidR="0025345D" w:rsidRDefault="0025345D" w:rsidP="0025345D"/>
          <w:p w14:paraId="0222539C" w14:textId="77777777" w:rsidR="00A81326" w:rsidRDefault="00A81326" w:rsidP="0025345D"/>
          <w:p w14:paraId="6AE300C8" w14:textId="07FFF9E4" w:rsidR="0025345D" w:rsidRDefault="0025345D" w:rsidP="0025345D">
            <w:r>
              <w:t xml:space="preserve">The Business Office updates service contract revenue in WinCap </w:t>
            </w:r>
            <w:r w:rsidR="00157FCC">
              <w:t>as per Budget Presentation Budget Sheets</w:t>
            </w:r>
            <w:r>
              <w:t xml:space="preserve"> and then opens WinCapWeb Service Requests for districts to submit their requests.</w:t>
            </w:r>
          </w:p>
          <w:p w14:paraId="2AB4433F" w14:textId="77777777" w:rsidR="0025345D" w:rsidRDefault="0025345D" w:rsidP="0025345D">
            <w:pPr>
              <w:rPr>
                <w:b/>
                <w:sz w:val="24"/>
                <w:szCs w:val="24"/>
              </w:rPr>
            </w:pPr>
          </w:p>
          <w:p w14:paraId="1A1C343F" w14:textId="3082F315" w:rsidR="00A81326" w:rsidRPr="00965BDA" w:rsidRDefault="00A81326" w:rsidP="0025345D">
            <w:pPr>
              <w:rPr>
                <w:b/>
                <w:sz w:val="24"/>
                <w:szCs w:val="24"/>
              </w:rPr>
            </w:pPr>
          </w:p>
        </w:tc>
        <w:tc>
          <w:tcPr>
            <w:tcW w:w="1165" w:type="dxa"/>
          </w:tcPr>
          <w:p w14:paraId="21A1F87C" w14:textId="77777777" w:rsidR="0025345D" w:rsidRDefault="0025345D" w:rsidP="0025345D">
            <w:pPr>
              <w:jc w:val="center"/>
            </w:pPr>
          </w:p>
          <w:p w14:paraId="409432AE" w14:textId="77777777" w:rsidR="00A81326" w:rsidRDefault="00A81326" w:rsidP="0025345D">
            <w:pPr>
              <w:jc w:val="center"/>
            </w:pPr>
          </w:p>
          <w:p w14:paraId="5DC68264" w14:textId="614B01E4" w:rsidR="0025345D" w:rsidRDefault="0025345D" w:rsidP="0025345D">
            <w:pPr>
              <w:jc w:val="center"/>
            </w:pPr>
            <w:r>
              <w:t>2/</w:t>
            </w:r>
            <w:r w:rsidR="00157FCC">
              <w:t>1</w:t>
            </w:r>
            <w:r>
              <w:t>/2</w:t>
            </w:r>
            <w:r w:rsidR="00A714FD">
              <w:t>3</w:t>
            </w:r>
          </w:p>
          <w:p w14:paraId="470D15C6" w14:textId="77777777" w:rsidR="0025345D" w:rsidRPr="00965BDA" w:rsidRDefault="0025345D" w:rsidP="0025345D">
            <w:pPr>
              <w:rPr>
                <w:b/>
                <w:sz w:val="24"/>
                <w:szCs w:val="24"/>
              </w:rPr>
            </w:pPr>
          </w:p>
        </w:tc>
      </w:tr>
      <w:tr w:rsidR="0025345D" w:rsidRPr="00965BDA" w14:paraId="45743705" w14:textId="77777777" w:rsidTr="00523839">
        <w:trPr>
          <w:trHeight w:val="278"/>
        </w:trPr>
        <w:tc>
          <w:tcPr>
            <w:tcW w:w="663" w:type="dxa"/>
          </w:tcPr>
          <w:p w14:paraId="558A239A" w14:textId="77777777" w:rsidR="0025345D" w:rsidRDefault="0025345D" w:rsidP="0025345D">
            <w:pPr>
              <w:rPr>
                <w:b/>
              </w:rPr>
            </w:pPr>
          </w:p>
          <w:p w14:paraId="2C948927" w14:textId="77777777" w:rsidR="00A81326" w:rsidRDefault="00A81326" w:rsidP="0025345D">
            <w:pPr>
              <w:jc w:val="center"/>
              <w:rPr>
                <w:b/>
              </w:rPr>
            </w:pPr>
          </w:p>
          <w:p w14:paraId="2247C782" w14:textId="106923F1" w:rsidR="0025345D" w:rsidRPr="0025345D" w:rsidRDefault="0025345D" w:rsidP="0025345D">
            <w:pPr>
              <w:jc w:val="center"/>
              <w:rPr>
                <w:b/>
              </w:rPr>
            </w:pPr>
            <w:r w:rsidRPr="0025345D">
              <w:rPr>
                <w:b/>
              </w:rPr>
              <w:t>20</w:t>
            </w:r>
          </w:p>
        </w:tc>
        <w:tc>
          <w:tcPr>
            <w:tcW w:w="7522" w:type="dxa"/>
          </w:tcPr>
          <w:p w14:paraId="10B22DAD" w14:textId="77777777" w:rsidR="0025345D" w:rsidRDefault="0025345D" w:rsidP="0025345D"/>
          <w:p w14:paraId="1539B9BC" w14:textId="77777777" w:rsidR="00A81326" w:rsidRDefault="00A81326" w:rsidP="0025345D"/>
          <w:p w14:paraId="27DE8298" w14:textId="1CD26CED" w:rsidR="006E491B" w:rsidRDefault="00A943EF" w:rsidP="0025345D">
            <w:r>
              <w:t xml:space="preserve">The Business Office will </w:t>
            </w:r>
            <w:r w:rsidR="00A714FD">
              <w:t>be responsible for</w:t>
            </w:r>
            <w:r>
              <w:t xml:space="preserve"> </w:t>
            </w:r>
            <w:r w:rsidR="006E491B">
              <w:t xml:space="preserve">the repeating </w:t>
            </w:r>
            <w:r>
              <w:t xml:space="preserve">anticipated service requests </w:t>
            </w:r>
            <w:r w:rsidR="006E491B">
              <w:t xml:space="preserve">for non-component districts.   </w:t>
            </w:r>
            <w:r w:rsidR="00A714FD">
              <w:t>T</w:t>
            </w:r>
            <w:r w:rsidR="006E491B">
              <w:t xml:space="preserve">hese requests </w:t>
            </w:r>
            <w:r w:rsidR="00A714FD">
              <w:t xml:space="preserve">are </w:t>
            </w:r>
            <w:r w:rsidR="006E491B">
              <w:t>the final service requests</w:t>
            </w:r>
            <w:r w:rsidR="00A714FD">
              <w:t xml:space="preserve"> and will serve as the cross contract for the year.  </w:t>
            </w:r>
          </w:p>
          <w:p w14:paraId="1A7FE4E2" w14:textId="377C6AF9" w:rsidR="006E491B" w:rsidRDefault="006E491B" w:rsidP="0025345D"/>
          <w:p w14:paraId="3B20A720" w14:textId="48F9C904" w:rsidR="006E491B" w:rsidRDefault="006E491B" w:rsidP="0025345D">
            <w:r>
              <w:t>The Business Office will follow up</w:t>
            </w:r>
            <w:r w:rsidR="00A714FD">
              <w:t xml:space="preserve"> on</w:t>
            </w:r>
            <w:r>
              <w:t xml:space="preserve"> these requests in effort to meet the due date for final service requests.  If there is a problem with one, the Business Office will contact the Program Leader.  </w:t>
            </w:r>
          </w:p>
          <w:p w14:paraId="03E83F30" w14:textId="7FCCC669" w:rsidR="00A81326" w:rsidRDefault="00A81326" w:rsidP="0025345D"/>
          <w:p w14:paraId="6DE4B044" w14:textId="2D5680F5" w:rsidR="00A81326" w:rsidRDefault="00A81326" w:rsidP="0025345D">
            <w:r>
              <w:t>If a service is anticipating a new cross contract, the Program Leader is responsible for processing that cross contract for next year.  It must be complete and received by the final service request due date</w:t>
            </w:r>
            <w:r w:rsidR="00A714FD">
              <w:t xml:space="preserve"> (normally April 15</w:t>
            </w:r>
            <w:r w:rsidR="00A714FD" w:rsidRPr="00A714FD">
              <w:rPr>
                <w:vertAlign w:val="superscript"/>
              </w:rPr>
              <w:t>th</w:t>
            </w:r>
            <w:r w:rsidR="00A714FD">
              <w:rPr>
                <w:vertAlign w:val="superscript"/>
              </w:rPr>
              <w:t>)</w:t>
            </w:r>
            <w:r>
              <w:t xml:space="preserve"> to be included in the budget.  </w:t>
            </w:r>
          </w:p>
          <w:p w14:paraId="581ECBF2" w14:textId="77777777" w:rsidR="0025345D" w:rsidRDefault="0025345D" w:rsidP="006E491B">
            <w:pPr>
              <w:rPr>
                <w:b/>
                <w:sz w:val="24"/>
                <w:szCs w:val="24"/>
              </w:rPr>
            </w:pPr>
          </w:p>
          <w:p w14:paraId="36BD84CB" w14:textId="62970EC7" w:rsidR="00A81326" w:rsidRPr="00965BDA" w:rsidRDefault="00A81326" w:rsidP="006E491B">
            <w:pPr>
              <w:rPr>
                <w:b/>
                <w:sz w:val="24"/>
                <w:szCs w:val="24"/>
              </w:rPr>
            </w:pPr>
          </w:p>
        </w:tc>
        <w:tc>
          <w:tcPr>
            <w:tcW w:w="1165" w:type="dxa"/>
          </w:tcPr>
          <w:p w14:paraId="1F9C2CED" w14:textId="77777777" w:rsidR="0025345D" w:rsidRPr="00965BDA" w:rsidRDefault="0025345D" w:rsidP="0025345D">
            <w:pPr>
              <w:rPr>
                <w:b/>
                <w:sz w:val="24"/>
                <w:szCs w:val="24"/>
              </w:rPr>
            </w:pPr>
          </w:p>
        </w:tc>
      </w:tr>
      <w:tr w:rsidR="0025345D" w:rsidRPr="00965BDA" w14:paraId="02482D8D" w14:textId="77777777" w:rsidTr="00523839">
        <w:trPr>
          <w:trHeight w:val="278"/>
        </w:trPr>
        <w:tc>
          <w:tcPr>
            <w:tcW w:w="663" w:type="dxa"/>
          </w:tcPr>
          <w:p w14:paraId="49ECEE53" w14:textId="77777777" w:rsidR="0025345D" w:rsidRDefault="0025345D" w:rsidP="0025345D">
            <w:pPr>
              <w:jc w:val="center"/>
              <w:rPr>
                <w:b/>
              </w:rPr>
            </w:pPr>
          </w:p>
          <w:p w14:paraId="5B1AAFCB" w14:textId="77777777" w:rsidR="00A81326" w:rsidRDefault="00A81326" w:rsidP="0025345D">
            <w:pPr>
              <w:jc w:val="center"/>
              <w:rPr>
                <w:b/>
              </w:rPr>
            </w:pPr>
          </w:p>
          <w:p w14:paraId="46BBD6DA" w14:textId="6084A0D3" w:rsidR="0025345D" w:rsidRPr="0025345D" w:rsidRDefault="0025345D" w:rsidP="0025345D">
            <w:pPr>
              <w:jc w:val="center"/>
              <w:rPr>
                <w:b/>
              </w:rPr>
            </w:pPr>
            <w:r w:rsidRPr="0025345D">
              <w:rPr>
                <w:b/>
              </w:rPr>
              <w:t>21</w:t>
            </w:r>
          </w:p>
        </w:tc>
        <w:tc>
          <w:tcPr>
            <w:tcW w:w="7522" w:type="dxa"/>
          </w:tcPr>
          <w:p w14:paraId="3BF29096" w14:textId="77777777" w:rsidR="0025345D" w:rsidRDefault="0025345D" w:rsidP="0025345D"/>
          <w:p w14:paraId="33D7F1CD" w14:textId="77777777" w:rsidR="00A81326" w:rsidRDefault="00A81326" w:rsidP="0025345D"/>
          <w:p w14:paraId="63A19724" w14:textId="29D6E33A" w:rsidR="0025345D" w:rsidRDefault="0025345D" w:rsidP="0025345D">
            <w:r>
              <w:t>Preliminary Service Requests (Firm Commitments) are due.</w:t>
            </w:r>
          </w:p>
          <w:p w14:paraId="55037C54" w14:textId="77777777" w:rsidR="0025345D" w:rsidRDefault="0025345D" w:rsidP="0025345D">
            <w:pPr>
              <w:rPr>
                <w:b/>
                <w:sz w:val="24"/>
                <w:szCs w:val="24"/>
              </w:rPr>
            </w:pPr>
          </w:p>
          <w:p w14:paraId="2F2E4090" w14:textId="54D6F1B4" w:rsidR="00A81326" w:rsidRPr="00965BDA" w:rsidRDefault="00A81326" w:rsidP="0025345D">
            <w:pPr>
              <w:rPr>
                <w:b/>
                <w:sz w:val="24"/>
                <w:szCs w:val="24"/>
              </w:rPr>
            </w:pPr>
          </w:p>
        </w:tc>
        <w:tc>
          <w:tcPr>
            <w:tcW w:w="1165" w:type="dxa"/>
          </w:tcPr>
          <w:p w14:paraId="49303950" w14:textId="77777777" w:rsidR="0025345D" w:rsidRDefault="0025345D" w:rsidP="0025345D">
            <w:pPr>
              <w:jc w:val="center"/>
            </w:pPr>
          </w:p>
          <w:p w14:paraId="608B2352" w14:textId="77777777" w:rsidR="00A81326" w:rsidRDefault="00A81326" w:rsidP="0025345D"/>
          <w:p w14:paraId="1C6FA636" w14:textId="612D4410" w:rsidR="0025345D" w:rsidRPr="00965BDA" w:rsidRDefault="0025345D" w:rsidP="0025345D">
            <w:pPr>
              <w:rPr>
                <w:b/>
                <w:sz w:val="24"/>
                <w:szCs w:val="24"/>
              </w:rPr>
            </w:pPr>
            <w:r>
              <w:t>3/1</w:t>
            </w:r>
            <w:r w:rsidR="00E928D7">
              <w:t>5</w:t>
            </w:r>
            <w:r>
              <w:t>/2</w:t>
            </w:r>
            <w:r w:rsidR="00FE1B90">
              <w:t>3</w:t>
            </w:r>
          </w:p>
        </w:tc>
      </w:tr>
      <w:tr w:rsidR="0025345D" w:rsidRPr="00965BDA" w14:paraId="49B941AF" w14:textId="77777777" w:rsidTr="00523839">
        <w:trPr>
          <w:trHeight w:val="278"/>
        </w:trPr>
        <w:tc>
          <w:tcPr>
            <w:tcW w:w="663" w:type="dxa"/>
          </w:tcPr>
          <w:p w14:paraId="5D84DD3D" w14:textId="77777777" w:rsidR="0025345D" w:rsidRDefault="0025345D" w:rsidP="0025345D">
            <w:pPr>
              <w:jc w:val="center"/>
              <w:rPr>
                <w:b/>
              </w:rPr>
            </w:pPr>
          </w:p>
          <w:p w14:paraId="0FB0C733" w14:textId="77777777" w:rsidR="00A81326" w:rsidRDefault="00A81326" w:rsidP="0025345D">
            <w:pPr>
              <w:jc w:val="center"/>
              <w:rPr>
                <w:b/>
              </w:rPr>
            </w:pPr>
          </w:p>
          <w:p w14:paraId="166F9A21" w14:textId="01C5789D" w:rsidR="0025345D" w:rsidRPr="00965BDA" w:rsidRDefault="0025345D" w:rsidP="0025345D">
            <w:pPr>
              <w:jc w:val="center"/>
              <w:rPr>
                <w:b/>
                <w:sz w:val="24"/>
                <w:szCs w:val="24"/>
              </w:rPr>
            </w:pPr>
            <w:r>
              <w:rPr>
                <w:b/>
              </w:rPr>
              <w:t>22</w:t>
            </w:r>
          </w:p>
        </w:tc>
        <w:tc>
          <w:tcPr>
            <w:tcW w:w="7522" w:type="dxa"/>
          </w:tcPr>
          <w:p w14:paraId="1E2FD18D" w14:textId="77777777" w:rsidR="0025345D" w:rsidRDefault="0025345D" w:rsidP="0025345D"/>
          <w:p w14:paraId="46492E3E" w14:textId="77777777" w:rsidR="00A81326" w:rsidRDefault="00A81326" w:rsidP="0025345D"/>
          <w:p w14:paraId="2B86DE79" w14:textId="0BD6B0CC" w:rsidR="0025345D" w:rsidRDefault="0025345D" w:rsidP="0025345D">
            <w:r>
              <w:t>Review Preliminary Service Requests and note changes.  Budgets</w:t>
            </w:r>
            <w:r w:rsidR="006E491B">
              <w:t xml:space="preserve"> are required</w:t>
            </w:r>
            <w:r>
              <w:t xml:space="preserve"> to be adjusted </w:t>
            </w:r>
            <w:r w:rsidR="006E491B">
              <w:t xml:space="preserve">to balance to </w:t>
            </w:r>
            <w:r>
              <w:t>Final Service Requests (F</w:t>
            </w:r>
            <w:r w:rsidR="006E491B">
              <w:t>ir</w:t>
            </w:r>
            <w:r>
              <w:t>m Commitments).</w:t>
            </w:r>
            <w:r w:rsidR="006E491B">
              <w:t xml:space="preserve">  Budgets may be adjusted to preliminary requests if desired.  </w:t>
            </w:r>
          </w:p>
          <w:p w14:paraId="43D4D45D" w14:textId="77777777" w:rsidR="0025345D" w:rsidRDefault="0025345D" w:rsidP="0025345D">
            <w:pPr>
              <w:rPr>
                <w:b/>
                <w:sz w:val="24"/>
                <w:szCs w:val="24"/>
              </w:rPr>
            </w:pPr>
          </w:p>
          <w:p w14:paraId="7AD60175" w14:textId="77777777" w:rsidR="00A81326" w:rsidRDefault="00A81326" w:rsidP="0025345D">
            <w:pPr>
              <w:rPr>
                <w:b/>
                <w:sz w:val="24"/>
                <w:szCs w:val="24"/>
              </w:rPr>
            </w:pPr>
          </w:p>
          <w:p w14:paraId="2D94DE1B" w14:textId="77777777" w:rsidR="00A81326" w:rsidRDefault="00A81326" w:rsidP="0025345D">
            <w:pPr>
              <w:rPr>
                <w:b/>
                <w:sz w:val="24"/>
                <w:szCs w:val="24"/>
              </w:rPr>
            </w:pPr>
          </w:p>
          <w:p w14:paraId="434C10CA" w14:textId="77777777" w:rsidR="00A81326" w:rsidRDefault="00A81326" w:rsidP="0025345D">
            <w:pPr>
              <w:rPr>
                <w:b/>
                <w:sz w:val="24"/>
                <w:szCs w:val="24"/>
              </w:rPr>
            </w:pPr>
          </w:p>
          <w:p w14:paraId="514393F6" w14:textId="77777777" w:rsidR="00A81326" w:rsidRDefault="00A81326" w:rsidP="0025345D">
            <w:pPr>
              <w:rPr>
                <w:b/>
                <w:sz w:val="24"/>
                <w:szCs w:val="24"/>
              </w:rPr>
            </w:pPr>
          </w:p>
          <w:p w14:paraId="3D1FDAB3" w14:textId="77777777" w:rsidR="00A81326" w:rsidRDefault="00A81326" w:rsidP="0025345D">
            <w:pPr>
              <w:rPr>
                <w:b/>
                <w:sz w:val="24"/>
                <w:szCs w:val="24"/>
              </w:rPr>
            </w:pPr>
          </w:p>
          <w:p w14:paraId="0510B0F2" w14:textId="77777777" w:rsidR="00A81326" w:rsidRDefault="00A81326" w:rsidP="0025345D">
            <w:pPr>
              <w:rPr>
                <w:b/>
                <w:sz w:val="24"/>
                <w:szCs w:val="24"/>
              </w:rPr>
            </w:pPr>
          </w:p>
          <w:p w14:paraId="52789943" w14:textId="0A15E577" w:rsidR="00A81326" w:rsidRPr="00965BDA" w:rsidRDefault="00A81326" w:rsidP="0025345D">
            <w:pPr>
              <w:rPr>
                <w:b/>
                <w:sz w:val="24"/>
                <w:szCs w:val="24"/>
              </w:rPr>
            </w:pPr>
          </w:p>
        </w:tc>
        <w:tc>
          <w:tcPr>
            <w:tcW w:w="1165" w:type="dxa"/>
          </w:tcPr>
          <w:p w14:paraId="779C7ECC" w14:textId="77777777" w:rsidR="0025345D" w:rsidRPr="00965BDA" w:rsidRDefault="0025345D" w:rsidP="0025345D">
            <w:pPr>
              <w:rPr>
                <w:b/>
                <w:sz w:val="24"/>
                <w:szCs w:val="24"/>
              </w:rPr>
            </w:pPr>
          </w:p>
        </w:tc>
      </w:tr>
      <w:tr w:rsidR="00A81326" w:rsidRPr="00965BDA" w14:paraId="76F71C31" w14:textId="77777777" w:rsidTr="00523839">
        <w:trPr>
          <w:trHeight w:val="278"/>
        </w:trPr>
        <w:tc>
          <w:tcPr>
            <w:tcW w:w="663" w:type="dxa"/>
          </w:tcPr>
          <w:p w14:paraId="5E1D1A18" w14:textId="77777777" w:rsidR="00A81326" w:rsidRPr="00965BDA" w:rsidRDefault="00A81326" w:rsidP="00A81326">
            <w:pPr>
              <w:rPr>
                <w:b/>
                <w:sz w:val="24"/>
                <w:szCs w:val="24"/>
              </w:rPr>
            </w:pPr>
          </w:p>
          <w:p w14:paraId="7F51504B" w14:textId="1D7EF74B" w:rsidR="00A81326" w:rsidRDefault="00A81326" w:rsidP="00A81326">
            <w:pPr>
              <w:jc w:val="center"/>
              <w:rPr>
                <w:b/>
              </w:rPr>
            </w:pPr>
            <w:r w:rsidRPr="00965BDA">
              <w:rPr>
                <w:b/>
                <w:sz w:val="24"/>
                <w:szCs w:val="24"/>
              </w:rPr>
              <w:t>Step</w:t>
            </w:r>
          </w:p>
        </w:tc>
        <w:tc>
          <w:tcPr>
            <w:tcW w:w="7522" w:type="dxa"/>
          </w:tcPr>
          <w:p w14:paraId="2AE1B34B" w14:textId="77777777" w:rsidR="00A81326" w:rsidRPr="00965BDA" w:rsidRDefault="00A81326" w:rsidP="00A81326">
            <w:pPr>
              <w:rPr>
                <w:b/>
                <w:sz w:val="24"/>
                <w:szCs w:val="24"/>
              </w:rPr>
            </w:pPr>
          </w:p>
          <w:p w14:paraId="2FA7FCD1" w14:textId="77777777" w:rsidR="00A81326" w:rsidRDefault="00A81326" w:rsidP="00A81326">
            <w:pPr>
              <w:rPr>
                <w:b/>
                <w:sz w:val="24"/>
                <w:szCs w:val="24"/>
              </w:rPr>
            </w:pPr>
            <w:r w:rsidRPr="00965BDA">
              <w:rPr>
                <w:b/>
                <w:sz w:val="24"/>
                <w:szCs w:val="24"/>
              </w:rPr>
              <w:t>Task to be completed for Budget Development</w:t>
            </w:r>
          </w:p>
          <w:p w14:paraId="6D823984" w14:textId="77777777" w:rsidR="00A81326" w:rsidRDefault="00A81326" w:rsidP="00A81326"/>
        </w:tc>
        <w:tc>
          <w:tcPr>
            <w:tcW w:w="1165" w:type="dxa"/>
          </w:tcPr>
          <w:p w14:paraId="5A9ABD15" w14:textId="77777777" w:rsidR="00A81326" w:rsidRPr="00965BDA" w:rsidRDefault="00A81326" w:rsidP="00A81326">
            <w:pPr>
              <w:rPr>
                <w:b/>
                <w:sz w:val="24"/>
                <w:szCs w:val="24"/>
              </w:rPr>
            </w:pPr>
          </w:p>
          <w:p w14:paraId="37E568ED" w14:textId="7D54C2B0" w:rsidR="00A81326" w:rsidRPr="00965BDA" w:rsidRDefault="00A81326" w:rsidP="00A81326">
            <w:pPr>
              <w:rPr>
                <w:b/>
                <w:sz w:val="24"/>
                <w:szCs w:val="24"/>
              </w:rPr>
            </w:pPr>
            <w:r w:rsidRPr="00965BDA">
              <w:rPr>
                <w:b/>
                <w:sz w:val="24"/>
                <w:szCs w:val="24"/>
              </w:rPr>
              <w:t>Due Date</w:t>
            </w:r>
          </w:p>
        </w:tc>
      </w:tr>
      <w:tr w:rsidR="00A81326" w14:paraId="3E3DB9EA" w14:textId="77777777" w:rsidTr="00965BDA">
        <w:trPr>
          <w:trHeight w:val="278"/>
        </w:trPr>
        <w:tc>
          <w:tcPr>
            <w:tcW w:w="9350" w:type="dxa"/>
            <w:gridSpan w:val="3"/>
            <w:shd w:val="clear" w:color="auto" w:fill="00B050"/>
          </w:tcPr>
          <w:p w14:paraId="0F07B945" w14:textId="77777777" w:rsidR="00A81326" w:rsidRDefault="00A81326" w:rsidP="00A81326">
            <w:pPr>
              <w:jc w:val="center"/>
            </w:pPr>
          </w:p>
          <w:p w14:paraId="365B3B7F" w14:textId="77777777" w:rsidR="00A81326" w:rsidRPr="00965BDA" w:rsidRDefault="00A81326" w:rsidP="00A81326">
            <w:pPr>
              <w:jc w:val="center"/>
              <w:rPr>
                <w:b/>
                <w:sz w:val="28"/>
                <w:szCs w:val="28"/>
              </w:rPr>
            </w:pPr>
            <w:r>
              <w:rPr>
                <w:b/>
                <w:sz w:val="28"/>
                <w:szCs w:val="28"/>
              </w:rPr>
              <w:t xml:space="preserve">APRIL - </w:t>
            </w:r>
            <w:r w:rsidRPr="00965BDA">
              <w:rPr>
                <w:b/>
                <w:sz w:val="28"/>
                <w:szCs w:val="28"/>
              </w:rPr>
              <w:t>MAY</w:t>
            </w:r>
          </w:p>
          <w:p w14:paraId="65065026" w14:textId="77777777" w:rsidR="00A81326" w:rsidRDefault="00A81326" w:rsidP="00A81326">
            <w:pPr>
              <w:jc w:val="center"/>
            </w:pPr>
          </w:p>
        </w:tc>
      </w:tr>
      <w:tr w:rsidR="00A81326" w14:paraId="74A1594C" w14:textId="77777777" w:rsidTr="0052506F">
        <w:trPr>
          <w:trHeight w:val="278"/>
        </w:trPr>
        <w:tc>
          <w:tcPr>
            <w:tcW w:w="663" w:type="dxa"/>
          </w:tcPr>
          <w:p w14:paraId="6112265D" w14:textId="77777777" w:rsidR="00A81326" w:rsidRDefault="00A81326" w:rsidP="00A81326">
            <w:pPr>
              <w:jc w:val="center"/>
              <w:rPr>
                <w:b/>
              </w:rPr>
            </w:pPr>
          </w:p>
          <w:p w14:paraId="1056AE41" w14:textId="61946B26" w:rsidR="00A81326" w:rsidRPr="00965BDA" w:rsidRDefault="00A81326" w:rsidP="00A81326">
            <w:pPr>
              <w:jc w:val="center"/>
              <w:rPr>
                <w:b/>
              </w:rPr>
            </w:pPr>
            <w:r w:rsidRPr="00965BDA">
              <w:rPr>
                <w:b/>
              </w:rPr>
              <w:t>2</w:t>
            </w:r>
            <w:r>
              <w:rPr>
                <w:b/>
              </w:rPr>
              <w:t>3</w:t>
            </w:r>
          </w:p>
        </w:tc>
        <w:tc>
          <w:tcPr>
            <w:tcW w:w="7522" w:type="dxa"/>
          </w:tcPr>
          <w:p w14:paraId="6867BFBD" w14:textId="77777777" w:rsidR="00A81326" w:rsidRDefault="00A81326" w:rsidP="00A81326"/>
          <w:p w14:paraId="6F33A47A" w14:textId="77777777" w:rsidR="00A81326" w:rsidRDefault="00A81326" w:rsidP="00A81326">
            <w:r>
              <w:t>Final Service Requests (Firm Commitments) are due.</w:t>
            </w:r>
          </w:p>
          <w:p w14:paraId="2B39CEF6" w14:textId="77777777" w:rsidR="00A81326" w:rsidRDefault="00A81326" w:rsidP="00A81326"/>
        </w:tc>
        <w:tc>
          <w:tcPr>
            <w:tcW w:w="1165" w:type="dxa"/>
          </w:tcPr>
          <w:p w14:paraId="63C589E8" w14:textId="77777777" w:rsidR="00A81326" w:rsidRDefault="00A81326" w:rsidP="00A81326">
            <w:pPr>
              <w:jc w:val="center"/>
            </w:pPr>
          </w:p>
          <w:p w14:paraId="2C48819E" w14:textId="670220E7" w:rsidR="00A81326" w:rsidRDefault="00A81326" w:rsidP="00A81326">
            <w:pPr>
              <w:jc w:val="center"/>
            </w:pPr>
            <w:r>
              <w:t>4/1</w:t>
            </w:r>
            <w:r w:rsidR="00FE1B90">
              <w:t>4</w:t>
            </w:r>
            <w:r>
              <w:t>/2</w:t>
            </w:r>
            <w:r w:rsidR="00FE1B90">
              <w:t>3</w:t>
            </w:r>
          </w:p>
        </w:tc>
      </w:tr>
      <w:tr w:rsidR="00A81326" w14:paraId="13BE7B37" w14:textId="77777777" w:rsidTr="0052506F">
        <w:trPr>
          <w:trHeight w:val="278"/>
        </w:trPr>
        <w:tc>
          <w:tcPr>
            <w:tcW w:w="663" w:type="dxa"/>
          </w:tcPr>
          <w:p w14:paraId="6CEB9CB6" w14:textId="77777777" w:rsidR="00A81326" w:rsidRDefault="00A81326" w:rsidP="00A81326">
            <w:pPr>
              <w:jc w:val="center"/>
              <w:rPr>
                <w:b/>
              </w:rPr>
            </w:pPr>
          </w:p>
          <w:p w14:paraId="25E7E5BC" w14:textId="71044A30" w:rsidR="00A81326" w:rsidRPr="00965BDA" w:rsidRDefault="00A81326" w:rsidP="00A81326">
            <w:pPr>
              <w:jc w:val="center"/>
              <w:rPr>
                <w:b/>
              </w:rPr>
            </w:pPr>
            <w:r>
              <w:rPr>
                <w:b/>
              </w:rPr>
              <w:t>24</w:t>
            </w:r>
          </w:p>
        </w:tc>
        <w:tc>
          <w:tcPr>
            <w:tcW w:w="7522" w:type="dxa"/>
          </w:tcPr>
          <w:p w14:paraId="4C651B43" w14:textId="77777777" w:rsidR="00A81326" w:rsidRDefault="00A81326" w:rsidP="00A81326"/>
          <w:p w14:paraId="5DD3BB7F" w14:textId="5DBA742D" w:rsidR="00A81326" w:rsidRDefault="00A81326" w:rsidP="00A81326">
            <w:r>
              <w:t xml:space="preserve">Meet with </w:t>
            </w:r>
            <w:r w:rsidR="00FE1B90">
              <w:t xml:space="preserve">Executive </w:t>
            </w:r>
            <w:r>
              <w:t>Director</w:t>
            </w:r>
            <w:r w:rsidR="00FE1B90">
              <w:t xml:space="preserve"> for Business &amp; HR</w:t>
            </w:r>
            <w:r>
              <w:t xml:space="preserve"> by this date to update your budget according to Final Service Requests.  Budget must match revenue.  Prices are not adjusted.</w:t>
            </w:r>
          </w:p>
          <w:p w14:paraId="1ECCCF08" w14:textId="77777777" w:rsidR="00A81326" w:rsidRDefault="00A81326" w:rsidP="00A81326"/>
        </w:tc>
        <w:tc>
          <w:tcPr>
            <w:tcW w:w="1165" w:type="dxa"/>
          </w:tcPr>
          <w:p w14:paraId="322F1BDB" w14:textId="77777777" w:rsidR="00A81326" w:rsidRDefault="00A81326" w:rsidP="00A81326">
            <w:pPr>
              <w:jc w:val="center"/>
            </w:pPr>
          </w:p>
          <w:p w14:paraId="544C7201" w14:textId="05358C40" w:rsidR="00A81326" w:rsidRDefault="00A81326" w:rsidP="00A81326">
            <w:pPr>
              <w:jc w:val="center"/>
            </w:pPr>
            <w:r>
              <w:t>5/</w:t>
            </w:r>
            <w:r w:rsidR="00FE1B90">
              <w:t>3</w:t>
            </w:r>
            <w:r>
              <w:t>/2</w:t>
            </w:r>
            <w:r w:rsidR="00FE1B90">
              <w:t>3</w:t>
            </w:r>
          </w:p>
        </w:tc>
      </w:tr>
      <w:tr w:rsidR="00A81326" w14:paraId="3B8D5529" w14:textId="77777777" w:rsidTr="0052506F">
        <w:trPr>
          <w:trHeight w:val="278"/>
        </w:trPr>
        <w:tc>
          <w:tcPr>
            <w:tcW w:w="663" w:type="dxa"/>
          </w:tcPr>
          <w:p w14:paraId="0D89A135" w14:textId="77777777" w:rsidR="00A81326" w:rsidRPr="00965BDA" w:rsidRDefault="00A81326" w:rsidP="00A81326">
            <w:pPr>
              <w:jc w:val="center"/>
              <w:rPr>
                <w:b/>
              </w:rPr>
            </w:pPr>
          </w:p>
        </w:tc>
        <w:tc>
          <w:tcPr>
            <w:tcW w:w="7522" w:type="dxa"/>
          </w:tcPr>
          <w:p w14:paraId="73FA38E1" w14:textId="77777777" w:rsidR="00A81326" w:rsidRDefault="00A81326" w:rsidP="00A81326"/>
          <w:p w14:paraId="61650CA4" w14:textId="77777777" w:rsidR="00A81326" w:rsidRDefault="00A81326" w:rsidP="00A81326">
            <w:r>
              <w:t>Final budget amount is approved by Board of Education.</w:t>
            </w:r>
          </w:p>
          <w:p w14:paraId="7CA2E7FC" w14:textId="77777777" w:rsidR="00A81326" w:rsidRDefault="00A81326" w:rsidP="00A81326"/>
        </w:tc>
        <w:tc>
          <w:tcPr>
            <w:tcW w:w="1165" w:type="dxa"/>
          </w:tcPr>
          <w:p w14:paraId="10AAAAC8" w14:textId="77777777" w:rsidR="00A81326" w:rsidRDefault="00A81326" w:rsidP="00A81326">
            <w:pPr>
              <w:jc w:val="center"/>
            </w:pPr>
          </w:p>
          <w:p w14:paraId="7E66746C" w14:textId="31A30AC3" w:rsidR="00A81326" w:rsidRDefault="00A81326" w:rsidP="00A81326">
            <w:pPr>
              <w:jc w:val="center"/>
            </w:pPr>
            <w:r>
              <w:t>5/</w:t>
            </w:r>
            <w:r w:rsidR="00FE1B90">
              <w:t>10</w:t>
            </w:r>
            <w:r>
              <w:t>/2</w:t>
            </w:r>
            <w:r w:rsidR="00FE1B90">
              <w:t>3</w:t>
            </w:r>
          </w:p>
        </w:tc>
      </w:tr>
      <w:tr w:rsidR="00A81326" w14:paraId="35D99F49" w14:textId="77777777" w:rsidTr="0052506F">
        <w:trPr>
          <w:trHeight w:val="278"/>
        </w:trPr>
        <w:tc>
          <w:tcPr>
            <w:tcW w:w="663" w:type="dxa"/>
          </w:tcPr>
          <w:p w14:paraId="3808DE89" w14:textId="77777777" w:rsidR="00A81326" w:rsidRPr="00965BDA" w:rsidRDefault="00A81326" w:rsidP="00A81326">
            <w:pPr>
              <w:jc w:val="center"/>
              <w:rPr>
                <w:b/>
              </w:rPr>
            </w:pPr>
          </w:p>
        </w:tc>
        <w:tc>
          <w:tcPr>
            <w:tcW w:w="7522" w:type="dxa"/>
          </w:tcPr>
          <w:p w14:paraId="474E030A" w14:textId="77777777" w:rsidR="00A81326" w:rsidRDefault="00A81326" w:rsidP="00A81326"/>
          <w:p w14:paraId="16D7653C" w14:textId="77777777" w:rsidR="00A81326" w:rsidRDefault="00A81326" w:rsidP="00A81326">
            <w:r>
              <w:t>If needed, Directors will meet to discuss any FTE reductions (Final Staffing Review Meeting).</w:t>
            </w:r>
          </w:p>
          <w:p w14:paraId="60537707" w14:textId="77777777" w:rsidR="00A81326" w:rsidRDefault="00A81326" w:rsidP="00A81326"/>
        </w:tc>
        <w:tc>
          <w:tcPr>
            <w:tcW w:w="1165" w:type="dxa"/>
          </w:tcPr>
          <w:p w14:paraId="7D0A2546" w14:textId="77777777" w:rsidR="00A81326" w:rsidRDefault="00A81326" w:rsidP="00A81326">
            <w:pPr>
              <w:jc w:val="center"/>
            </w:pPr>
          </w:p>
          <w:p w14:paraId="0944F78D" w14:textId="71F9F643" w:rsidR="00A81326" w:rsidRDefault="00A81326" w:rsidP="00A81326">
            <w:pPr>
              <w:jc w:val="center"/>
            </w:pPr>
            <w:r>
              <w:t>5/1</w:t>
            </w:r>
            <w:r w:rsidR="00FE1B90">
              <w:t>2</w:t>
            </w:r>
            <w:r>
              <w:t>/2</w:t>
            </w:r>
            <w:r w:rsidR="00FE1B90">
              <w:t>3</w:t>
            </w:r>
          </w:p>
        </w:tc>
      </w:tr>
      <w:tr w:rsidR="00A81326" w14:paraId="07BD3DE7" w14:textId="77777777" w:rsidTr="00663042">
        <w:trPr>
          <w:trHeight w:val="278"/>
        </w:trPr>
        <w:tc>
          <w:tcPr>
            <w:tcW w:w="9350" w:type="dxa"/>
            <w:gridSpan w:val="3"/>
            <w:shd w:val="clear" w:color="auto" w:fill="00B050"/>
          </w:tcPr>
          <w:p w14:paraId="2A1E8E8F" w14:textId="77777777" w:rsidR="00A81326" w:rsidRDefault="00A81326" w:rsidP="00A81326">
            <w:pPr>
              <w:jc w:val="center"/>
              <w:rPr>
                <w:b/>
                <w:sz w:val="28"/>
                <w:szCs w:val="28"/>
              </w:rPr>
            </w:pPr>
          </w:p>
          <w:p w14:paraId="00DCDE6E" w14:textId="5BFFB5E4" w:rsidR="00A81326" w:rsidRPr="00965BDA" w:rsidRDefault="00A81326" w:rsidP="00A81326">
            <w:pPr>
              <w:jc w:val="center"/>
              <w:rPr>
                <w:b/>
                <w:sz w:val="28"/>
                <w:szCs w:val="28"/>
              </w:rPr>
            </w:pPr>
            <w:r>
              <w:rPr>
                <w:b/>
                <w:sz w:val="28"/>
                <w:szCs w:val="28"/>
              </w:rPr>
              <w:t>JUNE</w:t>
            </w:r>
          </w:p>
          <w:p w14:paraId="68044AFA" w14:textId="77777777" w:rsidR="00A81326" w:rsidRDefault="00A81326" w:rsidP="00A81326">
            <w:pPr>
              <w:jc w:val="center"/>
            </w:pPr>
          </w:p>
        </w:tc>
      </w:tr>
      <w:tr w:rsidR="00A81326" w14:paraId="6FFE8B76" w14:textId="77777777" w:rsidTr="0052506F">
        <w:trPr>
          <w:trHeight w:val="278"/>
        </w:trPr>
        <w:tc>
          <w:tcPr>
            <w:tcW w:w="663" w:type="dxa"/>
          </w:tcPr>
          <w:p w14:paraId="78C07CCC" w14:textId="77777777" w:rsidR="00A81326" w:rsidRPr="00965BDA" w:rsidRDefault="00A81326" w:rsidP="00A81326">
            <w:pPr>
              <w:jc w:val="center"/>
              <w:rPr>
                <w:b/>
              </w:rPr>
            </w:pPr>
          </w:p>
        </w:tc>
        <w:tc>
          <w:tcPr>
            <w:tcW w:w="7522" w:type="dxa"/>
          </w:tcPr>
          <w:p w14:paraId="0B8090AE" w14:textId="77777777" w:rsidR="00A81326" w:rsidRDefault="00A81326" w:rsidP="00A81326"/>
          <w:p w14:paraId="5E3B0C58" w14:textId="77777777" w:rsidR="00A81326" w:rsidRDefault="00A81326" w:rsidP="00A81326">
            <w:r>
              <w:t xml:space="preserve">The AS-7 contracts for services districts committed to for next year are sent to the districts for approval.  The SBM-1 report details the BOCES budget for next year and is submitted to the NYSED.  </w:t>
            </w:r>
          </w:p>
          <w:p w14:paraId="1A558175" w14:textId="77777777" w:rsidR="00A81326" w:rsidRDefault="00A81326" w:rsidP="00A81326"/>
        </w:tc>
        <w:tc>
          <w:tcPr>
            <w:tcW w:w="1165" w:type="dxa"/>
          </w:tcPr>
          <w:p w14:paraId="5D543826" w14:textId="77777777" w:rsidR="00A81326" w:rsidRDefault="00A81326" w:rsidP="00A81326">
            <w:pPr>
              <w:jc w:val="center"/>
            </w:pPr>
          </w:p>
          <w:p w14:paraId="02FAF10F" w14:textId="6E21C228" w:rsidR="00A81326" w:rsidRDefault="00A81326" w:rsidP="00A81326">
            <w:pPr>
              <w:jc w:val="center"/>
            </w:pPr>
            <w:r>
              <w:t>6/1/2</w:t>
            </w:r>
            <w:r w:rsidR="00FE1B90">
              <w:t>3</w:t>
            </w:r>
          </w:p>
        </w:tc>
      </w:tr>
    </w:tbl>
    <w:p w14:paraId="133924DC" w14:textId="77777777" w:rsidR="00B8605F" w:rsidRDefault="00B8605F" w:rsidP="00B8605F"/>
    <w:sectPr w:rsidR="00B8605F" w:rsidSect="0068032D">
      <w:footerReference w:type="default" r:id="rId9"/>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9666" w14:textId="77777777" w:rsidR="008B4DAC" w:rsidRDefault="008B4DAC" w:rsidP="0068032D">
      <w:pPr>
        <w:spacing w:after="0" w:line="240" w:lineRule="auto"/>
      </w:pPr>
      <w:r>
        <w:separator/>
      </w:r>
    </w:p>
  </w:endnote>
  <w:endnote w:type="continuationSeparator" w:id="0">
    <w:p w14:paraId="43F4DE65" w14:textId="77777777" w:rsidR="008B4DAC" w:rsidRDefault="008B4DAC" w:rsidP="0068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475654"/>
      <w:docPartObj>
        <w:docPartGallery w:val="Page Numbers (Bottom of Page)"/>
        <w:docPartUnique/>
      </w:docPartObj>
    </w:sdtPr>
    <w:sdtContent>
      <w:sdt>
        <w:sdtPr>
          <w:id w:val="1728636285"/>
          <w:docPartObj>
            <w:docPartGallery w:val="Page Numbers (Top of Page)"/>
            <w:docPartUnique/>
          </w:docPartObj>
        </w:sdtPr>
        <w:sdtContent>
          <w:p w14:paraId="4C94575D" w14:textId="77777777" w:rsidR="0068032D" w:rsidRDefault="006803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E872A2" w14:textId="77777777" w:rsidR="0068032D" w:rsidRDefault="0068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555C" w14:textId="77777777" w:rsidR="008B4DAC" w:rsidRDefault="008B4DAC" w:rsidP="0068032D">
      <w:pPr>
        <w:spacing w:after="0" w:line="240" w:lineRule="auto"/>
      </w:pPr>
      <w:r>
        <w:separator/>
      </w:r>
    </w:p>
  </w:footnote>
  <w:footnote w:type="continuationSeparator" w:id="0">
    <w:p w14:paraId="4AD7832B" w14:textId="77777777" w:rsidR="008B4DAC" w:rsidRDefault="008B4DAC" w:rsidP="00680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41FC"/>
    <w:multiLevelType w:val="hybridMultilevel"/>
    <w:tmpl w:val="7CF44450"/>
    <w:lvl w:ilvl="0" w:tplc="1760455E">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331F5C5F"/>
    <w:multiLevelType w:val="hybridMultilevel"/>
    <w:tmpl w:val="314A690E"/>
    <w:lvl w:ilvl="0" w:tplc="E6C0DA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30AEF"/>
    <w:multiLevelType w:val="hybridMultilevel"/>
    <w:tmpl w:val="50AC2C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42709"/>
    <w:multiLevelType w:val="hybridMultilevel"/>
    <w:tmpl w:val="057EFCE6"/>
    <w:lvl w:ilvl="0" w:tplc="FF2CD320">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982296"/>
    <w:multiLevelType w:val="hybridMultilevel"/>
    <w:tmpl w:val="1CF8C0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A683F"/>
    <w:multiLevelType w:val="hybridMultilevel"/>
    <w:tmpl w:val="042C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E57D6"/>
    <w:multiLevelType w:val="hybridMultilevel"/>
    <w:tmpl w:val="C856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249090">
    <w:abstractNumId w:val="2"/>
  </w:num>
  <w:num w:numId="2" w16cid:durableId="1936673429">
    <w:abstractNumId w:val="3"/>
  </w:num>
  <w:num w:numId="3" w16cid:durableId="1795437619">
    <w:abstractNumId w:val="1"/>
  </w:num>
  <w:num w:numId="4" w16cid:durableId="874191928">
    <w:abstractNumId w:val="0"/>
  </w:num>
  <w:num w:numId="5" w16cid:durableId="667826755">
    <w:abstractNumId w:val="5"/>
  </w:num>
  <w:num w:numId="6" w16cid:durableId="315185791">
    <w:abstractNumId w:val="6"/>
  </w:num>
  <w:num w:numId="7" w16cid:durableId="379399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17"/>
    <w:rsid w:val="00031297"/>
    <w:rsid w:val="0004574D"/>
    <w:rsid w:val="00047117"/>
    <w:rsid w:val="000551FC"/>
    <w:rsid w:val="00056C82"/>
    <w:rsid w:val="000B3E25"/>
    <w:rsid w:val="000E1FE1"/>
    <w:rsid w:val="00157FCC"/>
    <w:rsid w:val="001F06EC"/>
    <w:rsid w:val="0023660E"/>
    <w:rsid w:val="0025345D"/>
    <w:rsid w:val="0026767D"/>
    <w:rsid w:val="002E08F1"/>
    <w:rsid w:val="00304F18"/>
    <w:rsid w:val="00335665"/>
    <w:rsid w:val="00373D55"/>
    <w:rsid w:val="00410A9F"/>
    <w:rsid w:val="00495817"/>
    <w:rsid w:val="004A07B3"/>
    <w:rsid w:val="004E312B"/>
    <w:rsid w:val="005134BD"/>
    <w:rsid w:val="00520F0E"/>
    <w:rsid w:val="0052506F"/>
    <w:rsid w:val="00554ED4"/>
    <w:rsid w:val="00636D51"/>
    <w:rsid w:val="00663042"/>
    <w:rsid w:val="0068032D"/>
    <w:rsid w:val="006B7283"/>
    <w:rsid w:val="006E491B"/>
    <w:rsid w:val="00772BA7"/>
    <w:rsid w:val="00775BEE"/>
    <w:rsid w:val="007D17E5"/>
    <w:rsid w:val="008B4DAC"/>
    <w:rsid w:val="008C07FA"/>
    <w:rsid w:val="008D05D8"/>
    <w:rsid w:val="00907662"/>
    <w:rsid w:val="00913D35"/>
    <w:rsid w:val="00920952"/>
    <w:rsid w:val="009372FC"/>
    <w:rsid w:val="00965BDA"/>
    <w:rsid w:val="009709F0"/>
    <w:rsid w:val="009972D3"/>
    <w:rsid w:val="009D5AF6"/>
    <w:rsid w:val="009F4F82"/>
    <w:rsid w:val="00A34E56"/>
    <w:rsid w:val="00A679A6"/>
    <w:rsid w:val="00A714FD"/>
    <w:rsid w:val="00A718C4"/>
    <w:rsid w:val="00A77507"/>
    <w:rsid w:val="00A81073"/>
    <w:rsid w:val="00A81326"/>
    <w:rsid w:val="00A943EF"/>
    <w:rsid w:val="00A977E0"/>
    <w:rsid w:val="00AD3D21"/>
    <w:rsid w:val="00B84CC3"/>
    <w:rsid w:val="00B85C62"/>
    <w:rsid w:val="00B8605F"/>
    <w:rsid w:val="00BE0B03"/>
    <w:rsid w:val="00BF70E2"/>
    <w:rsid w:val="00C21C90"/>
    <w:rsid w:val="00C77205"/>
    <w:rsid w:val="00C84C7F"/>
    <w:rsid w:val="00CB6A49"/>
    <w:rsid w:val="00D0200E"/>
    <w:rsid w:val="00D50D89"/>
    <w:rsid w:val="00D62DB6"/>
    <w:rsid w:val="00D74F69"/>
    <w:rsid w:val="00D93BAE"/>
    <w:rsid w:val="00DC09D7"/>
    <w:rsid w:val="00E529AD"/>
    <w:rsid w:val="00E739C6"/>
    <w:rsid w:val="00E877E8"/>
    <w:rsid w:val="00E928D7"/>
    <w:rsid w:val="00EF6662"/>
    <w:rsid w:val="00FA290D"/>
    <w:rsid w:val="00FC141F"/>
    <w:rsid w:val="00FD138D"/>
    <w:rsid w:val="00FE1B90"/>
    <w:rsid w:val="00F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7116"/>
  <w15:chartTrackingRefBased/>
  <w15:docId w15:val="{7F2A5303-0F52-45E3-A9C2-156EBEC9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17"/>
    <w:pPr>
      <w:ind w:left="720"/>
      <w:contextualSpacing/>
    </w:pPr>
  </w:style>
  <w:style w:type="table" w:styleId="TableGrid">
    <w:name w:val="Table Grid"/>
    <w:basedOn w:val="TableNormal"/>
    <w:uiPriority w:val="39"/>
    <w:rsid w:val="00FE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2D"/>
  </w:style>
  <w:style w:type="paragraph" w:styleId="Footer">
    <w:name w:val="footer"/>
    <w:basedOn w:val="Normal"/>
    <w:link w:val="FooterChar"/>
    <w:uiPriority w:val="99"/>
    <w:unhideWhenUsed/>
    <w:rsid w:val="0068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2D"/>
  </w:style>
  <w:style w:type="paragraph" w:styleId="BalloonText">
    <w:name w:val="Balloon Text"/>
    <w:basedOn w:val="Normal"/>
    <w:link w:val="BalloonTextChar"/>
    <w:uiPriority w:val="99"/>
    <w:semiHidden/>
    <w:unhideWhenUsed/>
    <w:rsid w:val="00236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4E98-1B47-4A11-ADFC-0D50FAD3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Chase</dc:creator>
  <cp:keywords/>
  <dc:description/>
  <cp:lastModifiedBy>Lynn Chase</cp:lastModifiedBy>
  <cp:revision>9</cp:revision>
  <cp:lastPrinted>2020-10-22T13:08:00Z</cp:lastPrinted>
  <dcterms:created xsi:type="dcterms:W3CDTF">2022-09-29T15:40:00Z</dcterms:created>
  <dcterms:modified xsi:type="dcterms:W3CDTF">2022-09-29T17:33:00Z</dcterms:modified>
</cp:coreProperties>
</file>